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A6" w:rsidRPr="00AF63B8" w:rsidRDefault="007437B4" w:rsidP="00DF5ED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Záróvizsga t</w:t>
      </w:r>
      <w:r w:rsidR="00EC7DAA" w:rsidRPr="00AF63B8"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ételek</w:t>
      </w:r>
    </w:p>
    <w:p w:rsidR="002736F1" w:rsidRDefault="002736F1" w:rsidP="002736F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Műszaki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menedzser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 mesterszak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MSc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)</w:t>
      </w:r>
    </w:p>
    <w:p w:rsidR="001C29A6" w:rsidRDefault="009D3997" w:rsidP="00DF5ED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Integrált menedzsment</w:t>
      </w:r>
      <w:r w:rsidR="003D68F9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témakör -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Minden</w:t>
      </w:r>
      <w:r w:rsidR="00AF63B8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specializáció</w:t>
      </w:r>
    </w:p>
    <w:p w:rsidR="00DF5ED7" w:rsidRDefault="00814B18" w:rsidP="00DF5ED7">
      <w:pPr>
        <w:pStyle w:val="Listaszerbekezds"/>
        <w:numPr>
          <w:ilvl w:val="0"/>
          <w:numId w:val="5"/>
        </w:numPr>
        <w:spacing w:before="36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bookmarkStart w:id="0" w:name="_GoBack"/>
      <w:bookmarkEnd w:id="0"/>
      <w:r w:rsidRPr="00DF5ED7">
        <w:rPr>
          <w:rFonts w:ascii="Times New Roman" w:hAnsi="Times New Roman" w:cs="Times New Roman"/>
          <w:sz w:val="24"/>
          <w:lang w:val="hu-HU"/>
        </w:rPr>
        <w:t>Vállalati beruházások értékelése, az elvégzendő értékelési módszerek sajátosságainak a vizsgálata. Jelenérték-számításon alapuló értékelési módszerek bemutatása (hasonlóságok, különbségek, alkalmazásuk lehetőségei és korlátai)</w:t>
      </w:r>
      <w:r w:rsidR="00DF5ED7">
        <w:rPr>
          <w:rFonts w:ascii="Times New Roman" w:hAnsi="Times New Roman" w:cs="Times New Roman"/>
          <w:sz w:val="24"/>
          <w:lang w:val="hu-HU"/>
        </w:rPr>
        <w:t>.</w:t>
      </w:r>
    </w:p>
    <w:p w:rsidR="00DF5ED7" w:rsidRPr="00DF5ED7" w:rsidRDefault="009D3997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Integrált vállalatirányítási rendszerek feladata,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funkciói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>, bevezetésének folyamata és bevezetésének követelményei.</w:t>
      </w:r>
    </w:p>
    <w:p w:rsidR="000568F3" w:rsidRPr="00DF5ED7" w:rsidRDefault="000568F3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Kapcsolódási pontok a vállalati stratégia és a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project vezető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között. Vezetői stílusok. Válla</w:t>
      </w:r>
      <w:r w:rsidR="00111053">
        <w:rPr>
          <w:rFonts w:ascii="Times New Roman" w:hAnsi="Times New Roman" w:cs="Times New Roman"/>
          <w:sz w:val="24"/>
          <w:lang w:val="hu-HU"/>
        </w:rPr>
        <w:t xml:space="preserve">lati stratégia lebontása üzleti </w:t>
      </w:r>
      <w:r w:rsidRPr="00DF5ED7">
        <w:rPr>
          <w:rFonts w:ascii="Times New Roman" w:hAnsi="Times New Roman" w:cs="Times New Roman"/>
          <w:sz w:val="24"/>
          <w:lang w:val="hu-HU"/>
        </w:rPr>
        <w:t>terv</w:t>
      </w:r>
      <w:r w:rsidR="007437B4">
        <w:rPr>
          <w:rFonts w:ascii="Times New Roman" w:hAnsi="Times New Roman" w:cs="Times New Roman"/>
          <w:sz w:val="24"/>
          <w:lang w:val="hu-HU"/>
        </w:rPr>
        <w:t>v</w:t>
      </w:r>
      <w:r w:rsidRPr="00DF5ED7">
        <w:rPr>
          <w:rFonts w:ascii="Times New Roman" w:hAnsi="Times New Roman" w:cs="Times New Roman"/>
          <w:sz w:val="24"/>
          <w:lang w:val="hu-HU"/>
        </w:rPr>
        <w:t>é, üzleti terv felépítése és el</w:t>
      </w:r>
      <w:r w:rsidR="007437B4">
        <w:rPr>
          <w:rFonts w:ascii="Times New Roman" w:hAnsi="Times New Roman" w:cs="Times New Roman"/>
          <w:sz w:val="24"/>
          <w:lang w:val="hu-HU"/>
        </w:rPr>
        <w:t>e</w:t>
      </w:r>
      <w:r w:rsidRPr="00DF5ED7">
        <w:rPr>
          <w:rFonts w:ascii="Times New Roman" w:hAnsi="Times New Roman" w:cs="Times New Roman"/>
          <w:sz w:val="24"/>
          <w:lang w:val="hu-HU"/>
        </w:rPr>
        <w:t>mei.</w:t>
      </w:r>
    </w:p>
    <w:p w:rsidR="00814B1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Ügyletek a pénzügyi piacokon: opciós ügyletek, az opciós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pozíciók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nyereségfüggvényei. Opciós jog értelmezése és kezelése. Vételi és eladási opció, összetett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pozíció-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és nyereségfüggvény származtatása.</w:t>
      </w:r>
    </w:p>
    <w:p w:rsidR="009D3997" w:rsidRPr="00DF5ED7" w:rsidRDefault="009D3997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Komplex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Project tervezése és teljesítményének mérése Logikai keretmátrix módszertanával.</w:t>
      </w:r>
    </w:p>
    <w:p w:rsidR="009D3997" w:rsidRPr="00DF5ED7" w:rsidRDefault="009D3997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LEAN menedzsment lényege. LEAN ház felépítése és elemei. LEAN menedzsment eszközei, alapelvei.</w:t>
      </w:r>
    </w:p>
    <w:p w:rsidR="00814B1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Részvények fogalma és értékelési lehetőségeik.</w:t>
      </w:r>
    </w:p>
    <w:p w:rsidR="00814B18" w:rsidRPr="00DF5ED7" w:rsidRDefault="007437B4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Kötvény fogalma</w:t>
      </w:r>
      <w:r w:rsidR="00814B18" w:rsidRPr="00DF5ED7">
        <w:rPr>
          <w:rFonts w:ascii="Times New Roman" w:hAnsi="Times New Roman" w:cs="Times New Roman"/>
          <w:sz w:val="24"/>
          <w:lang w:val="hu-HU"/>
        </w:rPr>
        <w:t>, típusai (örökjáradék kötvény, kamatszelvényes kötvény és egyéb típusok).</w:t>
      </w:r>
      <w:proofErr w:type="gramStart"/>
      <w:r w:rsidR="00814B18" w:rsidRPr="00DF5ED7">
        <w:rPr>
          <w:rFonts w:ascii="Times New Roman" w:hAnsi="Times New Roman" w:cs="Times New Roman"/>
          <w:sz w:val="24"/>
          <w:lang w:val="hu-HU"/>
        </w:rPr>
        <w:t>A</w:t>
      </w:r>
      <w:proofErr w:type="gramEnd"/>
      <w:r w:rsidR="00814B18" w:rsidRPr="00DF5ED7">
        <w:rPr>
          <w:rFonts w:ascii="Times New Roman" w:hAnsi="Times New Roman" w:cs="Times New Roman"/>
          <w:sz w:val="24"/>
          <w:lang w:val="hu-HU"/>
        </w:rPr>
        <w:t xml:space="preserve"> kötvény árfolyama. A névérték és az árfolyam egymáshoz való viszonya. Átlagos futamidő. </w:t>
      </w:r>
    </w:p>
    <w:p w:rsidR="000568F3" w:rsidRPr="00DF5ED7" w:rsidRDefault="000568F3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A TQM rendszer jellemzői és lényege. TQM modell, 7 lépés elemeinek tartalma és legfontosabb alkalmazható módszerei. Folyamatos fejlesztés és a PDCA ciklus</w:t>
      </w:r>
      <w:r w:rsidR="008C2BB3">
        <w:rPr>
          <w:rFonts w:ascii="Times New Roman" w:hAnsi="Times New Roman" w:cs="Times New Roman"/>
          <w:sz w:val="24"/>
          <w:lang w:val="hu-HU"/>
        </w:rPr>
        <w:t>.</w:t>
      </w:r>
    </w:p>
    <w:p w:rsidR="00814B1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A vállalati beruházások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finanszírozásának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kérdései. Belső vagy külső forrás. Pályázati lehetőségek értékelése. Hitel vagy lízing.</w:t>
      </w:r>
    </w:p>
    <w:p w:rsidR="000568F3" w:rsidRPr="00DF5ED7" w:rsidRDefault="000568F3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Vezetői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funkciók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>, vezetői kompetenciák és fejlesztésének lehetőségei. Vezető szerepe egy vállalatban.</w:t>
      </w:r>
    </w:p>
    <w:p w:rsidR="00490E0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Az önköltség számítás alapelvei. Ismertesse az önköltség elemeit egy Ön által választott termék vagy szolgáltatás esetén.</w:t>
      </w:r>
    </w:p>
    <w:p w:rsidR="00C51CA5" w:rsidRPr="00AF63B8" w:rsidRDefault="00C51CA5" w:rsidP="001C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hu-HU" w:eastAsia="de-DE"/>
        </w:rPr>
      </w:pPr>
    </w:p>
    <w:sectPr w:rsidR="00C51CA5" w:rsidRPr="00AF63B8" w:rsidSect="00E62D50">
      <w:headerReference w:type="default" r:id="rId7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48" w:rsidRDefault="00975B48" w:rsidP="001408B9">
      <w:pPr>
        <w:spacing w:after="0" w:line="240" w:lineRule="auto"/>
      </w:pPr>
      <w:r>
        <w:separator/>
      </w:r>
    </w:p>
  </w:endnote>
  <w:endnote w:type="continuationSeparator" w:id="0">
    <w:p w:rsidR="00975B48" w:rsidRDefault="00975B48" w:rsidP="001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48" w:rsidRDefault="00975B48" w:rsidP="001408B9">
      <w:pPr>
        <w:spacing w:after="0" w:line="240" w:lineRule="auto"/>
      </w:pPr>
      <w:r>
        <w:separator/>
      </w:r>
    </w:p>
  </w:footnote>
  <w:footnote w:type="continuationSeparator" w:id="0">
    <w:p w:rsidR="00975B48" w:rsidRDefault="00975B48" w:rsidP="001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D2" w:rsidRPr="00C17049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701FA8">
      <w:rPr>
        <w:rFonts w:ascii="DINPro-Bold" w:hAnsi="DINPro-Bold"/>
        <w:noProof/>
        <w:color w:val="004735"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-85724</wp:posOffset>
          </wp:positionH>
          <wp:positionV relativeFrom="paragraph">
            <wp:posOffset>-449580</wp:posOffset>
          </wp:positionV>
          <wp:extent cx="6858000" cy="129667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014" cy="13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7049">
      <w:rPr>
        <w:rFonts w:ascii="Verdana" w:hAnsi="Verdana"/>
        <w:b/>
        <w:color w:val="004735"/>
        <w:sz w:val="16"/>
        <w:szCs w:val="16"/>
        <w:lang w:val="hu-HU"/>
      </w:rPr>
      <w:t>Műszaki Kar</w:t>
    </w:r>
  </w:p>
  <w:p w:rsidR="00994BD2" w:rsidRPr="00C17049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C17049">
      <w:rPr>
        <w:rFonts w:ascii="Verdana" w:hAnsi="Verdana"/>
        <w:b/>
        <w:color w:val="004735"/>
        <w:sz w:val="16"/>
        <w:szCs w:val="16"/>
        <w:lang w:val="hu-HU"/>
      </w:rPr>
      <w:t>Műszaki Menedzsment és Vállalkozási Tanszék</w:t>
    </w:r>
  </w:p>
  <w:p w:rsidR="00E62D50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color w:val="004735"/>
        <w:sz w:val="16"/>
        <w:szCs w:val="16"/>
        <w:lang w:val="hu-HU"/>
      </w:rPr>
    </w:pPr>
    <w:r w:rsidRPr="00C17049">
      <w:rPr>
        <w:rFonts w:ascii="Verdana" w:hAnsi="Verdana"/>
        <w:color w:val="004735"/>
        <w:sz w:val="16"/>
        <w:szCs w:val="16"/>
        <w:lang w:val="hu-HU"/>
      </w:rPr>
      <w:t xml:space="preserve">4028 Debrecen </w:t>
    </w:r>
    <w:proofErr w:type="spellStart"/>
    <w:r w:rsidRPr="00C17049">
      <w:rPr>
        <w:rFonts w:ascii="Verdana" w:hAnsi="Verdana"/>
        <w:color w:val="004735"/>
        <w:sz w:val="16"/>
        <w:szCs w:val="16"/>
        <w:lang w:val="hu-HU"/>
      </w:rPr>
      <w:t>Ótemető</w:t>
    </w:r>
    <w:proofErr w:type="spellEnd"/>
    <w:r w:rsidRPr="00C17049">
      <w:rPr>
        <w:rFonts w:ascii="Verdana" w:hAnsi="Verdana"/>
        <w:color w:val="004735"/>
        <w:sz w:val="16"/>
        <w:szCs w:val="16"/>
        <w:lang w:val="hu-HU"/>
      </w:rPr>
      <w:t xml:space="preserve"> utca 2-4</w:t>
    </w:r>
  </w:p>
  <w:p w:rsidR="001408B9" w:rsidRPr="00994BD2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color w:val="004735"/>
        <w:sz w:val="16"/>
        <w:szCs w:val="16"/>
        <w:lang w:val="hu-HU"/>
      </w:rPr>
    </w:pPr>
    <w:r w:rsidRPr="00C17049">
      <w:rPr>
        <w:rFonts w:ascii="Verdana" w:hAnsi="Verdana"/>
        <w:color w:val="004735"/>
        <w:sz w:val="16"/>
        <w:szCs w:val="16"/>
        <w:lang w:val="hu-HU"/>
      </w:rPr>
      <w:t>Telefon</w:t>
    </w:r>
    <w:proofErr w:type="gramStart"/>
    <w:r w:rsidRPr="00C17049">
      <w:rPr>
        <w:rFonts w:ascii="Verdana" w:hAnsi="Verdana"/>
        <w:color w:val="004735"/>
        <w:sz w:val="16"/>
        <w:szCs w:val="16"/>
        <w:lang w:val="hu-HU"/>
      </w:rPr>
      <w:t>.:</w:t>
    </w:r>
    <w:proofErr w:type="gramEnd"/>
    <w:r w:rsidRPr="00C17049">
      <w:rPr>
        <w:rFonts w:ascii="Verdana" w:hAnsi="Verdana"/>
        <w:color w:val="004735"/>
        <w:sz w:val="16"/>
        <w:szCs w:val="16"/>
        <w:lang w:val="hu-HU"/>
      </w:rPr>
      <w:t xml:space="preserve"> 52/415-155/77730</w:t>
    </w:r>
  </w:p>
  <w:p w:rsidR="001408B9" w:rsidRPr="00EC41EB" w:rsidRDefault="001408B9" w:rsidP="001408B9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1408B9" w:rsidRDefault="001408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5E1"/>
    <w:multiLevelType w:val="hybridMultilevel"/>
    <w:tmpl w:val="1988D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2A11"/>
    <w:multiLevelType w:val="hybridMultilevel"/>
    <w:tmpl w:val="F3B8A2BA"/>
    <w:lvl w:ilvl="0" w:tplc="D10C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9FD"/>
    <w:multiLevelType w:val="multilevel"/>
    <w:tmpl w:val="6A5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60D7B"/>
    <w:multiLevelType w:val="hybridMultilevel"/>
    <w:tmpl w:val="2B4C7E74"/>
    <w:lvl w:ilvl="0" w:tplc="D10C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5382"/>
    <w:multiLevelType w:val="hybridMultilevel"/>
    <w:tmpl w:val="E62EFB12"/>
    <w:lvl w:ilvl="0" w:tplc="D10C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5"/>
    <w:rsid w:val="0002022B"/>
    <w:rsid w:val="000568F3"/>
    <w:rsid w:val="000F240F"/>
    <w:rsid w:val="001058C9"/>
    <w:rsid w:val="00111053"/>
    <w:rsid w:val="00114B98"/>
    <w:rsid w:val="00137549"/>
    <w:rsid w:val="001408B9"/>
    <w:rsid w:val="00155EFF"/>
    <w:rsid w:val="001C29A6"/>
    <w:rsid w:val="001D3930"/>
    <w:rsid w:val="00207ADD"/>
    <w:rsid w:val="0025219A"/>
    <w:rsid w:val="00255F33"/>
    <w:rsid w:val="00256EC5"/>
    <w:rsid w:val="002736F1"/>
    <w:rsid w:val="00292F96"/>
    <w:rsid w:val="00293437"/>
    <w:rsid w:val="002B4A74"/>
    <w:rsid w:val="002C688C"/>
    <w:rsid w:val="0035151E"/>
    <w:rsid w:val="003543A4"/>
    <w:rsid w:val="003713AD"/>
    <w:rsid w:val="00371B6A"/>
    <w:rsid w:val="003D68F9"/>
    <w:rsid w:val="00447D20"/>
    <w:rsid w:val="0048320B"/>
    <w:rsid w:val="00490E08"/>
    <w:rsid w:val="00495E6E"/>
    <w:rsid w:val="004C48BF"/>
    <w:rsid w:val="004C52AD"/>
    <w:rsid w:val="004D01C4"/>
    <w:rsid w:val="004D2BA7"/>
    <w:rsid w:val="0050461E"/>
    <w:rsid w:val="00565566"/>
    <w:rsid w:val="005A7422"/>
    <w:rsid w:val="00611D80"/>
    <w:rsid w:val="0065647B"/>
    <w:rsid w:val="00671BEE"/>
    <w:rsid w:val="006C2CCD"/>
    <w:rsid w:val="006E4E8C"/>
    <w:rsid w:val="00700A18"/>
    <w:rsid w:val="007100EC"/>
    <w:rsid w:val="00716A1B"/>
    <w:rsid w:val="007437B4"/>
    <w:rsid w:val="00755E17"/>
    <w:rsid w:val="0078644E"/>
    <w:rsid w:val="007A3D63"/>
    <w:rsid w:val="007A45D1"/>
    <w:rsid w:val="007B4B61"/>
    <w:rsid w:val="007C7C39"/>
    <w:rsid w:val="00814B18"/>
    <w:rsid w:val="00830579"/>
    <w:rsid w:val="008C2BB3"/>
    <w:rsid w:val="008D3932"/>
    <w:rsid w:val="009675E2"/>
    <w:rsid w:val="00975B48"/>
    <w:rsid w:val="00982F9C"/>
    <w:rsid w:val="00994BD2"/>
    <w:rsid w:val="009B1DB4"/>
    <w:rsid w:val="009D3997"/>
    <w:rsid w:val="00A15363"/>
    <w:rsid w:val="00A51FBE"/>
    <w:rsid w:val="00A93DDD"/>
    <w:rsid w:val="00A94A3F"/>
    <w:rsid w:val="00AB59D5"/>
    <w:rsid w:val="00AD5FD5"/>
    <w:rsid w:val="00AF63B8"/>
    <w:rsid w:val="00B2265C"/>
    <w:rsid w:val="00B4095B"/>
    <w:rsid w:val="00B414E1"/>
    <w:rsid w:val="00B44C6B"/>
    <w:rsid w:val="00B50C79"/>
    <w:rsid w:val="00B63E69"/>
    <w:rsid w:val="00BC2A29"/>
    <w:rsid w:val="00C22ACB"/>
    <w:rsid w:val="00C33DAB"/>
    <w:rsid w:val="00C358C6"/>
    <w:rsid w:val="00C45AF7"/>
    <w:rsid w:val="00C51CA5"/>
    <w:rsid w:val="00C94FD5"/>
    <w:rsid w:val="00CA5029"/>
    <w:rsid w:val="00CC6066"/>
    <w:rsid w:val="00CF389A"/>
    <w:rsid w:val="00D81045"/>
    <w:rsid w:val="00D84297"/>
    <w:rsid w:val="00DA43EF"/>
    <w:rsid w:val="00DA6F58"/>
    <w:rsid w:val="00DF5ED7"/>
    <w:rsid w:val="00E23C22"/>
    <w:rsid w:val="00E62D50"/>
    <w:rsid w:val="00EC7536"/>
    <w:rsid w:val="00EC7DAA"/>
    <w:rsid w:val="00EF1BB6"/>
    <w:rsid w:val="00F2357E"/>
    <w:rsid w:val="00F90CCA"/>
    <w:rsid w:val="00FB599B"/>
    <w:rsid w:val="00FB6708"/>
    <w:rsid w:val="00FE29D6"/>
    <w:rsid w:val="00FF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BCF6D-7FCA-4D5C-936D-6B17353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5E2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8B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8B9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2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Kocsi</dc:creator>
  <cp:lastModifiedBy>Bak Judit</cp:lastModifiedBy>
  <cp:revision>5</cp:revision>
  <cp:lastPrinted>2021-11-17T10:33:00Z</cp:lastPrinted>
  <dcterms:created xsi:type="dcterms:W3CDTF">2022-03-03T10:12:00Z</dcterms:created>
  <dcterms:modified xsi:type="dcterms:W3CDTF">2024-04-19T07:28:00Z</dcterms:modified>
</cp:coreProperties>
</file>