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34" w:rsidRPr="005B16E8" w:rsidRDefault="00F127A2" w:rsidP="005B16E8">
      <w:pPr>
        <w:spacing w:line="262" w:lineRule="auto"/>
        <w:jc w:val="center"/>
        <w:rPr>
          <w:rFonts w:ascii="Calibri" w:hAnsi="Calibri"/>
          <w:b/>
          <w:smallCaps/>
          <w:sz w:val="28"/>
          <w:szCs w:val="22"/>
        </w:rPr>
      </w:pPr>
      <w:bookmarkStart w:id="0" w:name="_GoBack"/>
      <w:bookmarkEnd w:id="0"/>
      <w:r w:rsidRPr="005B16E8">
        <w:rPr>
          <w:rFonts w:ascii="Calibri" w:hAnsi="Calibri"/>
          <w:b/>
          <w:smallCaps/>
          <w:sz w:val="28"/>
          <w:szCs w:val="22"/>
        </w:rPr>
        <w:t>Titoktartási Megállapodás</w:t>
      </w:r>
    </w:p>
    <w:p w:rsidR="00F127A2" w:rsidRPr="005B16E8" w:rsidRDefault="00F127A2" w:rsidP="005B16E8">
      <w:pPr>
        <w:spacing w:line="262" w:lineRule="auto"/>
        <w:jc w:val="center"/>
        <w:rPr>
          <w:rFonts w:ascii="Calibri" w:hAnsi="Calibri"/>
          <w:b/>
          <w:smallCaps/>
          <w:sz w:val="22"/>
          <w:szCs w:val="22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1E32A2" w:rsidRPr="005B16E8" w:rsidTr="00CB5768">
        <w:trPr>
          <w:trHeight w:val="1058"/>
        </w:trPr>
        <w:tc>
          <w:tcPr>
            <w:tcW w:w="9781" w:type="dxa"/>
            <w:gridSpan w:val="2"/>
            <w:shd w:val="clear" w:color="auto" w:fill="auto"/>
          </w:tcPr>
          <w:p w:rsidR="001E32A2" w:rsidRPr="005B16E8" w:rsidRDefault="001E32A2" w:rsidP="005B16E8">
            <w:pPr>
              <w:spacing w:line="262" w:lineRule="auto"/>
              <w:ind w:left="34"/>
              <w:rPr>
                <w:rFonts w:ascii="Calibri" w:hAnsi="Calibri" w:cs="Arial"/>
                <w:sz w:val="22"/>
                <w:szCs w:val="22"/>
              </w:rPr>
            </w:pPr>
            <w:r w:rsidRPr="005B16E8">
              <w:rPr>
                <w:rFonts w:ascii="Calibri" w:hAnsi="Calibri" w:cs="Arial"/>
                <w:sz w:val="22"/>
                <w:szCs w:val="22"/>
              </w:rPr>
              <w:t>amely létrejött egyrészről a</w:t>
            </w:r>
          </w:p>
          <w:p w:rsidR="001E32A2" w:rsidRPr="005B16E8" w:rsidRDefault="001E32A2" w:rsidP="005B16E8">
            <w:pPr>
              <w:spacing w:line="262" w:lineRule="auto"/>
              <w:ind w:left="34"/>
              <w:rPr>
                <w:rFonts w:ascii="Calibri" w:hAnsi="Calibri" w:cs="Arial"/>
                <w:sz w:val="22"/>
                <w:szCs w:val="22"/>
              </w:rPr>
            </w:pPr>
          </w:p>
          <w:p w:rsidR="001E32A2" w:rsidRPr="005B16E8" w:rsidRDefault="001E32A2" w:rsidP="005B16E8">
            <w:pPr>
              <w:spacing w:line="262" w:lineRule="auto"/>
              <w:ind w:left="34"/>
              <w:rPr>
                <w:rFonts w:ascii="Calibri" w:hAnsi="Calibri" w:cs="Arial"/>
                <w:b/>
                <w:sz w:val="22"/>
                <w:szCs w:val="22"/>
              </w:rPr>
            </w:pPr>
            <w:r w:rsidRPr="005B16E8">
              <w:rPr>
                <w:rFonts w:ascii="Calibri" w:hAnsi="Calibri" w:cs="Arial"/>
                <w:b/>
                <w:sz w:val="22"/>
                <w:szCs w:val="22"/>
              </w:rPr>
              <w:t>……………………………..</w:t>
            </w:r>
          </w:p>
        </w:tc>
      </w:tr>
      <w:tr w:rsidR="001E32A2" w:rsidRPr="005B16E8" w:rsidTr="00CB5768">
        <w:trPr>
          <w:trHeight w:val="240"/>
        </w:trPr>
        <w:tc>
          <w:tcPr>
            <w:tcW w:w="1985" w:type="dxa"/>
            <w:shd w:val="clear" w:color="auto" w:fill="auto"/>
          </w:tcPr>
          <w:p w:rsidR="001E32A2" w:rsidRPr="005B16E8" w:rsidRDefault="001E32A2" w:rsidP="005B16E8">
            <w:pPr>
              <w:spacing w:line="262" w:lineRule="auto"/>
              <w:ind w:left="34"/>
              <w:rPr>
                <w:rFonts w:ascii="Calibri" w:hAnsi="Calibri"/>
                <w:b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 xml:space="preserve">Székhelye: </w:t>
            </w:r>
          </w:p>
        </w:tc>
        <w:tc>
          <w:tcPr>
            <w:tcW w:w="7796" w:type="dxa"/>
            <w:shd w:val="clear" w:color="auto" w:fill="auto"/>
          </w:tcPr>
          <w:p w:rsidR="001E32A2" w:rsidRPr="005B16E8" w:rsidRDefault="001E32A2" w:rsidP="005B16E8">
            <w:pPr>
              <w:spacing w:line="262" w:lineRule="auto"/>
              <w:ind w:left="34"/>
              <w:rPr>
                <w:rFonts w:ascii="Calibri" w:hAnsi="Calibri"/>
                <w:sz w:val="22"/>
                <w:szCs w:val="22"/>
              </w:rPr>
            </w:pPr>
          </w:p>
        </w:tc>
      </w:tr>
      <w:tr w:rsidR="001E32A2" w:rsidRPr="005B16E8" w:rsidTr="00CB5768">
        <w:trPr>
          <w:trHeight w:val="225"/>
        </w:trPr>
        <w:tc>
          <w:tcPr>
            <w:tcW w:w="1985" w:type="dxa"/>
            <w:shd w:val="clear" w:color="auto" w:fill="auto"/>
          </w:tcPr>
          <w:p w:rsidR="001E32A2" w:rsidRPr="005B16E8" w:rsidRDefault="0066559E" w:rsidP="005B16E8">
            <w:pPr>
              <w:spacing w:line="262" w:lineRule="auto"/>
              <w:ind w:left="34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Cégjegyzék</w:t>
            </w:r>
            <w:r w:rsidR="001E32A2" w:rsidRPr="005B16E8">
              <w:rPr>
                <w:rFonts w:ascii="Calibri" w:hAnsi="Calibri"/>
                <w:sz w:val="22"/>
                <w:szCs w:val="22"/>
              </w:rPr>
              <w:t xml:space="preserve">szám: </w:t>
            </w:r>
          </w:p>
        </w:tc>
        <w:tc>
          <w:tcPr>
            <w:tcW w:w="7796" w:type="dxa"/>
            <w:shd w:val="clear" w:color="auto" w:fill="auto"/>
          </w:tcPr>
          <w:p w:rsidR="001E32A2" w:rsidRPr="005B16E8" w:rsidRDefault="001E32A2" w:rsidP="005B16E8">
            <w:pPr>
              <w:spacing w:line="262" w:lineRule="auto"/>
              <w:ind w:left="34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E32A2" w:rsidRPr="005B16E8" w:rsidTr="00CB5768">
        <w:trPr>
          <w:trHeight w:val="225"/>
        </w:trPr>
        <w:tc>
          <w:tcPr>
            <w:tcW w:w="1985" w:type="dxa"/>
            <w:shd w:val="clear" w:color="auto" w:fill="auto"/>
          </w:tcPr>
          <w:p w:rsidR="001E32A2" w:rsidRPr="005B16E8" w:rsidRDefault="001E32A2" w:rsidP="005B16E8">
            <w:pPr>
              <w:spacing w:line="262" w:lineRule="auto"/>
              <w:ind w:left="34"/>
              <w:rPr>
                <w:rFonts w:ascii="Calibri" w:hAnsi="Calibri"/>
                <w:b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 xml:space="preserve">Adószám: </w:t>
            </w:r>
          </w:p>
        </w:tc>
        <w:tc>
          <w:tcPr>
            <w:tcW w:w="7796" w:type="dxa"/>
            <w:shd w:val="clear" w:color="auto" w:fill="auto"/>
          </w:tcPr>
          <w:p w:rsidR="001E32A2" w:rsidRPr="005B16E8" w:rsidRDefault="001E32A2" w:rsidP="005B16E8">
            <w:pPr>
              <w:spacing w:line="262" w:lineRule="auto"/>
              <w:ind w:left="34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E32A2" w:rsidRPr="005B16E8" w:rsidTr="00CB5768">
        <w:trPr>
          <w:trHeight w:val="310"/>
        </w:trPr>
        <w:tc>
          <w:tcPr>
            <w:tcW w:w="1985" w:type="dxa"/>
            <w:shd w:val="clear" w:color="auto" w:fill="auto"/>
          </w:tcPr>
          <w:p w:rsidR="001E32A2" w:rsidRPr="005B16E8" w:rsidRDefault="001E32A2" w:rsidP="005B16E8">
            <w:pPr>
              <w:spacing w:line="262" w:lineRule="auto"/>
              <w:ind w:left="34"/>
              <w:rPr>
                <w:rFonts w:ascii="Calibri" w:hAnsi="Calibri"/>
                <w:b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 xml:space="preserve">Képviseli: </w:t>
            </w:r>
          </w:p>
        </w:tc>
        <w:tc>
          <w:tcPr>
            <w:tcW w:w="7796" w:type="dxa"/>
            <w:shd w:val="clear" w:color="auto" w:fill="auto"/>
          </w:tcPr>
          <w:p w:rsidR="001E32A2" w:rsidRPr="005B16E8" w:rsidRDefault="001E32A2" w:rsidP="005B16E8">
            <w:pPr>
              <w:spacing w:line="262" w:lineRule="auto"/>
              <w:ind w:left="34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E32A2" w:rsidRPr="005B16E8" w:rsidTr="00CB5768">
        <w:trPr>
          <w:trHeight w:val="381"/>
        </w:trPr>
        <w:tc>
          <w:tcPr>
            <w:tcW w:w="9781" w:type="dxa"/>
            <w:gridSpan w:val="2"/>
            <w:shd w:val="clear" w:color="auto" w:fill="auto"/>
          </w:tcPr>
          <w:p w:rsidR="001E32A2" w:rsidRPr="005B16E8" w:rsidRDefault="001E32A2" w:rsidP="005B16E8">
            <w:pPr>
              <w:tabs>
                <w:tab w:val="left" w:pos="2859"/>
              </w:tabs>
              <w:spacing w:line="262" w:lineRule="auto"/>
              <w:ind w:left="34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 xml:space="preserve">(a továbbiakban: </w:t>
            </w:r>
            <w:r w:rsidRPr="005B16E8">
              <w:rPr>
                <w:rFonts w:ascii="Calibri" w:hAnsi="Calibri"/>
                <w:b/>
                <w:sz w:val="22"/>
                <w:szCs w:val="22"/>
              </w:rPr>
              <w:t>Társaság</w:t>
            </w:r>
            <w:r w:rsidRPr="005B16E8">
              <w:rPr>
                <w:rFonts w:ascii="Calibri" w:hAnsi="Calibri"/>
                <w:sz w:val="22"/>
                <w:szCs w:val="22"/>
              </w:rPr>
              <w:t>),</w:t>
            </w:r>
          </w:p>
        </w:tc>
      </w:tr>
      <w:tr w:rsidR="001E32A2" w:rsidRPr="005B16E8" w:rsidTr="00CB5768">
        <w:trPr>
          <w:trHeight w:val="1095"/>
        </w:trPr>
        <w:tc>
          <w:tcPr>
            <w:tcW w:w="9781" w:type="dxa"/>
            <w:gridSpan w:val="2"/>
            <w:shd w:val="clear" w:color="auto" w:fill="auto"/>
          </w:tcPr>
          <w:p w:rsidR="001E32A2" w:rsidRPr="005B16E8" w:rsidRDefault="001E32A2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E32A2" w:rsidRPr="005B16E8" w:rsidRDefault="001E32A2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 w:cs="Arial"/>
                <w:bCs/>
                <w:sz w:val="22"/>
                <w:szCs w:val="22"/>
              </w:rPr>
            </w:pPr>
            <w:r w:rsidRPr="005B16E8">
              <w:rPr>
                <w:rFonts w:ascii="Calibri" w:hAnsi="Calibri" w:cs="Arial"/>
                <w:bCs/>
                <w:sz w:val="22"/>
                <w:szCs w:val="22"/>
              </w:rPr>
              <w:t>másrészről a</w:t>
            </w:r>
          </w:p>
          <w:p w:rsidR="00CB5768" w:rsidRPr="005B16E8" w:rsidRDefault="00CB5768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CB5768" w:rsidRPr="005B16E8" w:rsidRDefault="00CB5768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 w:cs="Arial"/>
                <w:b/>
                <w:bCs/>
                <w:sz w:val="22"/>
                <w:szCs w:val="22"/>
              </w:rPr>
              <w:t>…………………………….</w:t>
            </w:r>
            <w:r w:rsidRPr="005B16E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CB5768" w:rsidRPr="005B16E8" w:rsidRDefault="00CB5768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 w:cs="Arial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>Lakcím:</w:t>
            </w:r>
            <w:r w:rsidRPr="005B16E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CB5768" w:rsidRPr="005B16E8" w:rsidRDefault="00CB5768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 w:cs="Arial"/>
                <w:sz w:val="22"/>
                <w:szCs w:val="22"/>
              </w:rPr>
            </w:pPr>
            <w:r w:rsidRPr="005B16E8">
              <w:rPr>
                <w:rFonts w:ascii="Calibri" w:hAnsi="Calibri" w:cs="Arial"/>
                <w:sz w:val="22"/>
                <w:szCs w:val="22"/>
              </w:rPr>
              <w:t xml:space="preserve">Születési hely, idő: </w:t>
            </w:r>
          </w:p>
          <w:p w:rsidR="001E32A2" w:rsidRPr="005B16E8" w:rsidRDefault="00CB5768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 w:cs="Arial"/>
                <w:bCs/>
                <w:sz w:val="22"/>
                <w:szCs w:val="22"/>
              </w:rPr>
            </w:pPr>
            <w:r w:rsidRPr="005B16E8">
              <w:rPr>
                <w:rFonts w:ascii="Calibri" w:hAnsi="Calibri" w:cs="Arial"/>
                <w:sz w:val="22"/>
                <w:szCs w:val="22"/>
              </w:rPr>
              <w:t>Anyja neve:</w:t>
            </w:r>
          </w:p>
          <w:p w:rsidR="001E32A2" w:rsidRPr="005B16E8" w:rsidRDefault="001E32A2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 w:cs="Arial"/>
                <w:bCs/>
                <w:sz w:val="22"/>
                <w:szCs w:val="22"/>
              </w:rPr>
            </w:pPr>
            <w:r w:rsidRPr="005B16E8">
              <w:rPr>
                <w:rFonts w:ascii="Calibri" w:hAnsi="Calibri" w:cs="Arial"/>
                <w:bCs/>
                <w:sz w:val="22"/>
                <w:szCs w:val="22"/>
              </w:rPr>
              <w:t xml:space="preserve">(a továbbiakban: </w:t>
            </w:r>
            <w:r w:rsidRPr="005B16E8">
              <w:rPr>
                <w:rFonts w:ascii="Calibri" w:hAnsi="Calibri" w:cs="Arial"/>
                <w:b/>
                <w:bCs/>
                <w:sz w:val="22"/>
                <w:szCs w:val="22"/>
              </w:rPr>
              <w:t>Hallgató</w:t>
            </w:r>
            <w:r w:rsidRPr="005B16E8"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  <w:p w:rsidR="001E32A2" w:rsidRPr="005B16E8" w:rsidRDefault="001E32A2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E32A2" w:rsidRPr="005B16E8" w:rsidRDefault="001E32A2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 w:cs="Arial"/>
                <w:sz w:val="22"/>
                <w:szCs w:val="22"/>
              </w:rPr>
            </w:pPr>
            <w:r w:rsidRPr="005B16E8">
              <w:rPr>
                <w:rFonts w:ascii="Calibri" w:hAnsi="Calibri" w:cs="Arial"/>
                <w:bCs/>
                <w:sz w:val="22"/>
                <w:szCs w:val="22"/>
              </w:rPr>
              <w:t xml:space="preserve">együttesen Felek (a továbbiakban: </w:t>
            </w:r>
            <w:r w:rsidRPr="005B16E8">
              <w:rPr>
                <w:rFonts w:ascii="Calibri" w:hAnsi="Calibri" w:cs="Arial"/>
                <w:b/>
                <w:bCs/>
                <w:sz w:val="22"/>
                <w:szCs w:val="22"/>
              </w:rPr>
              <w:t>Felek</w:t>
            </w:r>
            <w:r w:rsidRPr="005B16E8">
              <w:rPr>
                <w:rFonts w:ascii="Calibri" w:hAnsi="Calibri" w:cs="Arial"/>
                <w:bCs/>
                <w:sz w:val="22"/>
                <w:szCs w:val="22"/>
              </w:rPr>
              <w:t xml:space="preserve">) </w:t>
            </w:r>
          </w:p>
          <w:p w:rsidR="001E32A2" w:rsidRPr="005B16E8" w:rsidRDefault="001E32A2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 w:cs="Arial"/>
                <w:sz w:val="22"/>
                <w:szCs w:val="22"/>
              </w:rPr>
            </w:pPr>
            <w:r w:rsidRPr="005B16E8">
              <w:rPr>
                <w:rFonts w:ascii="Calibri" w:hAnsi="Calibri" w:cs="Arial"/>
                <w:sz w:val="22"/>
                <w:szCs w:val="22"/>
              </w:rPr>
              <w:t>között az alább jelzett napon és helyen, a következő határidőkhöz és feltételekhez igazodva.</w:t>
            </w:r>
          </w:p>
        </w:tc>
      </w:tr>
    </w:tbl>
    <w:p w:rsidR="00F127A2" w:rsidRPr="005B16E8" w:rsidRDefault="00F127A2" w:rsidP="005B16E8">
      <w:pPr>
        <w:spacing w:line="262" w:lineRule="auto"/>
        <w:jc w:val="both"/>
        <w:rPr>
          <w:rFonts w:ascii="Calibri" w:hAnsi="Calibri"/>
          <w:sz w:val="22"/>
          <w:szCs w:val="22"/>
        </w:rPr>
      </w:pPr>
    </w:p>
    <w:p w:rsidR="005B16E8" w:rsidRPr="005B16E8" w:rsidRDefault="00DC09AC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 xml:space="preserve">Felek megállapodnak, hogy a </w:t>
      </w:r>
      <w:r w:rsidR="00A175EB" w:rsidRPr="005B16E8">
        <w:rPr>
          <w:rFonts w:ascii="Calibri" w:hAnsi="Calibri"/>
          <w:sz w:val="22"/>
          <w:szCs w:val="22"/>
        </w:rPr>
        <w:t xml:space="preserve">Hallgató </w:t>
      </w:r>
      <w:r w:rsidRPr="005B16E8">
        <w:rPr>
          <w:rFonts w:ascii="Calibri" w:hAnsi="Calibri"/>
          <w:sz w:val="22"/>
          <w:szCs w:val="22"/>
        </w:rPr>
        <w:t>a</w:t>
      </w:r>
      <w:r w:rsidR="000040BB">
        <w:rPr>
          <w:rFonts w:ascii="Calibri" w:hAnsi="Calibri"/>
          <w:sz w:val="22"/>
          <w:szCs w:val="22"/>
        </w:rPr>
        <w:t xml:space="preserve"> „………………………………………..……………” című diplomatervé</w:t>
      </w:r>
      <w:r w:rsidRPr="005B16E8">
        <w:rPr>
          <w:rFonts w:ascii="Calibri" w:hAnsi="Calibri"/>
          <w:sz w:val="22"/>
          <w:szCs w:val="22"/>
        </w:rPr>
        <w:t>t</w:t>
      </w:r>
      <w:r w:rsidR="005B16E8" w:rsidRPr="005B16E8">
        <w:rPr>
          <w:rFonts w:ascii="Calibri" w:hAnsi="Calibri"/>
          <w:sz w:val="22"/>
          <w:szCs w:val="22"/>
        </w:rPr>
        <w:t xml:space="preserve"> (a továbbiakban: </w:t>
      </w:r>
      <w:r w:rsidR="000040BB">
        <w:rPr>
          <w:rFonts w:ascii="Calibri" w:hAnsi="Calibri"/>
          <w:sz w:val="22"/>
          <w:szCs w:val="22"/>
        </w:rPr>
        <w:t>Diplomaterv</w:t>
      </w:r>
      <w:r w:rsidR="005B16E8" w:rsidRPr="005B16E8">
        <w:rPr>
          <w:rFonts w:ascii="Calibri" w:hAnsi="Calibri"/>
          <w:sz w:val="22"/>
          <w:szCs w:val="22"/>
        </w:rPr>
        <w:t>)</w:t>
      </w:r>
      <w:r w:rsidRPr="005B16E8">
        <w:rPr>
          <w:rFonts w:ascii="Calibri" w:hAnsi="Calibri"/>
          <w:sz w:val="22"/>
          <w:szCs w:val="22"/>
        </w:rPr>
        <w:t xml:space="preserve"> </w:t>
      </w:r>
      <w:r w:rsidR="00F37B8F" w:rsidRPr="0066559E">
        <w:rPr>
          <w:rFonts w:ascii="Calibri" w:hAnsi="Calibri"/>
          <w:sz w:val="22"/>
          <w:szCs w:val="22"/>
        </w:rPr>
        <w:t>………………………………..</w:t>
      </w:r>
      <w:r w:rsidR="00F37B8F" w:rsidRPr="005B16E8">
        <w:rPr>
          <w:rFonts w:ascii="Calibri" w:hAnsi="Calibri"/>
          <w:color w:val="009900"/>
          <w:sz w:val="22"/>
          <w:szCs w:val="22"/>
        </w:rPr>
        <w:t xml:space="preserve"> </w:t>
      </w:r>
      <w:r w:rsidR="00F37B8F" w:rsidRPr="005B16E8">
        <w:rPr>
          <w:rFonts w:ascii="Calibri" w:hAnsi="Calibri"/>
          <w:sz w:val="22"/>
          <w:szCs w:val="22"/>
        </w:rPr>
        <w:t>külső konzulen</w:t>
      </w:r>
      <w:r w:rsidRPr="005B16E8">
        <w:rPr>
          <w:rFonts w:ascii="Calibri" w:hAnsi="Calibri"/>
          <w:sz w:val="22"/>
          <w:szCs w:val="22"/>
        </w:rPr>
        <w:t xml:space="preserve">s felügyelete és koordinálása mellett, a Társaság közreműködésével </w:t>
      </w:r>
      <w:r w:rsidR="001E32A2" w:rsidRPr="005B16E8">
        <w:rPr>
          <w:rFonts w:ascii="Calibri" w:hAnsi="Calibri"/>
          <w:sz w:val="22"/>
          <w:szCs w:val="22"/>
        </w:rPr>
        <w:t>készít</w:t>
      </w:r>
      <w:r w:rsidRPr="005B16E8">
        <w:rPr>
          <w:rFonts w:ascii="Calibri" w:hAnsi="Calibri"/>
          <w:sz w:val="22"/>
          <w:szCs w:val="22"/>
        </w:rPr>
        <w:t>i el</w:t>
      </w:r>
      <w:r w:rsidR="0012120F" w:rsidRPr="005B16E8">
        <w:rPr>
          <w:rFonts w:ascii="Calibri" w:hAnsi="Calibri"/>
          <w:sz w:val="22"/>
          <w:szCs w:val="22"/>
        </w:rPr>
        <w:t xml:space="preserve">. A </w:t>
      </w:r>
      <w:r w:rsidR="000040BB">
        <w:rPr>
          <w:rFonts w:ascii="Calibri" w:hAnsi="Calibri"/>
          <w:sz w:val="22"/>
          <w:szCs w:val="22"/>
        </w:rPr>
        <w:t>Diplomaterv</w:t>
      </w:r>
      <w:r w:rsidR="0012120F" w:rsidRPr="005B16E8">
        <w:rPr>
          <w:rFonts w:ascii="Calibri" w:hAnsi="Calibri"/>
          <w:sz w:val="22"/>
          <w:szCs w:val="22"/>
        </w:rPr>
        <w:t xml:space="preserve"> készítése során a Hallgató a </w:t>
      </w:r>
      <w:r w:rsidR="001E32A2" w:rsidRPr="005B16E8">
        <w:rPr>
          <w:rFonts w:ascii="Calibri" w:hAnsi="Calibri"/>
          <w:sz w:val="22"/>
          <w:szCs w:val="22"/>
        </w:rPr>
        <w:t>Társaság</w:t>
      </w:r>
      <w:r w:rsidRPr="005B16E8">
        <w:rPr>
          <w:rFonts w:ascii="Calibri" w:hAnsi="Calibri"/>
          <w:sz w:val="22"/>
          <w:szCs w:val="22"/>
        </w:rPr>
        <w:t>ot érintő</w:t>
      </w:r>
      <w:r w:rsidR="0012120F" w:rsidRPr="005B16E8">
        <w:rPr>
          <w:rFonts w:ascii="Calibri" w:hAnsi="Calibri"/>
          <w:sz w:val="22"/>
          <w:szCs w:val="22"/>
        </w:rPr>
        <w:t xml:space="preserve"> olyan info</w:t>
      </w:r>
      <w:r w:rsidRPr="005B16E8">
        <w:rPr>
          <w:rFonts w:ascii="Calibri" w:hAnsi="Calibri"/>
          <w:sz w:val="22"/>
          <w:szCs w:val="22"/>
        </w:rPr>
        <w:t xml:space="preserve">rmációk birtokába juthat, amelyek </w:t>
      </w:r>
      <w:r w:rsidR="0012120F" w:rsidRPr="005B16E8">
        <w:rPr>
          <w:rFonts w:ascii="Calibri" w:hAnsi="Calibri"/>
          <w:sz w:val="22"/>
          <w:szCs w:val="22"/>
        </w:rPr>
        <w:t xml:space="preserve">a </w:t>
      </w:r>
      <w:r w:rsidR="001E32A2" w:rsidRPr="005B16E8">
        <w:rPr>
          <w:rFonts w:ascii="Calibri" w:hAnsi="Calibri"/>
          <w:sz w:val="22"/>
          <w:szCs w:val="22"/>
        </w:rPr>
        <w:t>Társaságnál</w:t>
      </w:r>
      <w:r w:rsidR="0012120F" w:rsidRPr="005B16E8">
        <w:rPr>
          <w:rFonts w:ascii="Calibri" w:hAnsi="Calibri"/>
          <w:sz w:val="22"/>
          <w:szCs w:val="22"/>
        </w:rPr>
        <w:t xml:space="preserve"> bizalmas</w:t>
      </w:r>
      <w:r w:rsidRPr="005B16E8">
        <w:rPr>
          <w:rFonts w:ascii="Calibri" w:hAnsi="Calibri"/>
          <w:sz w:val="22"/>
          <w:szCs w:val="22"/>
        </w:rPr>
        <w:t xml:space="preserve"> információnak minősülnek és</w:t>
      </w:r>
      <w:r w:rsidR="0012120F" w:rsidRPr="005B16E8">
        <w:rPr>
          <w:rFonts w:ascii="Calibri" w:hAnsi="Calibri"/>
          <w:sz w:val="22"/>
          <w:szCs w:val="22"/>
        </w:rPr>
        <w:t xml:space="preserve"> üzleti titok tárgyát képezik.</w:t>
      </w:r>
    </w:p>
    <w:p w:rsidR="005B16E8" w:rsidRPr="005B16E8" w:rsidRDefault="005B16E8" w:rsidP="005B16E8">
      <w:pPr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</w:p>
    <w:p w:rsidR="005B16E8" w:rsidRPr="005B16E8" w:rsidRDefault="0012120F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 xml:space="preserve">A Hallgató </w:t>
      </w:r>
      <w:r w:rsidR="005B16E8" w:rsidRPr="005B16E8">
        <w:rPr>
          <w:rFonts w:ascii="Calibri" w:hAnsi="Calibri"/>
          <w:sz w:val="22"/>
          <w:szCs w:val="22"/>
        </w:rPr>
        <w:t xml:space="preserve">a jelen megállapodásban foglaltak szerint kötelezettséget vállal arra, hogy a </w:t>
      </w:r>
      <w:r w:rsidR="000040BB">
        <w:rPr>
          <w:rFonts w:ascii="Calibri" w:hAnsi="Calibri"/>
          <w:sz w:val="22"/>
          <w:szCs w:val="22"/>
        </w:rPr>
        <w:t>Diplomaterv</w:t>
      </w:r>
      <w:r w:rsidR="005B16E8" w:rsidRPr="005B16E8">
        <w:rPr>
          <w:rFonts w:ascii="Calibri" w:hAnsi="Calibri"/>
          <w:sz w:val="22"/>
          <w:szCs w:val="22"/>
        </w:rPr>
        <w:t xml:space="preserve"> készítése során tudomására jutó valamennyi szellemi alkotást, üzleti információt, tervet, adatot, tényt, megoldást vagy egyéb anyagot, illetve dokumentációt, de k</w:t>
      </w:r>
      <w:r w:rsidR="0069097F">
        <w:rPr>
          <w:rFonts w:ascii="Calibri" w:hAnsi="Calibri"/>
          <w:sz w:val="22"/>
          <w:szCs w:val="22"/>
        </w:rPr>
        <w:t>ülönösen a Társaság üzleti titkaként és a bizalmas információként</w:t>
      </w:r>
      <w:r w:rsidR="005B16E8" w:rsidRPr="005B16E8">
        <w:rPr>
          <w:rFonts w:ascii="Calibri" w:hAnsi="Calibri"/>
          <w:sz w:val="22"/>
          <w:szCs w:val="22"/>
        </w:rPr>
        <w:t xml:space="preserve"> </w:t>
      </w:r>
      <w:r w:rsidR="0069097F">
        <w:rPr>
          <w:rFonts w:ascii="Calibri" w:hAnsi="Calibri"/>
          <w:sz w:val="22"/>
          <w:szCs w:val="22"/>
        </w:rPr>
        <w:t xml:space="preserve">megjelölt ismereteket </w:t>
      </w:r>
      <w:r w:rsidR="005B16E8" w:rsidRPr="005B16E8">
        <w:rPr>
          <w:rFonts w:ascii="Calibri" w:hAnsi="Calibri"/>
          <w:sz w:val="22"/>
          <w:szCs w:val="22"/>
        </w:rPr>
        <w:t xml:space="preserve">(a továbbiakban: Bizalmas Információ), valamint az elkészült </w:t>
      </w:r>
      <w:r w:rsidR="000040BB">
        <w:rPr>
          <w:rFonts w:ascii="Calibri" w:hAnsi="Calibri"/>
          <w:sz w:val="22"/>
          <w:szCs w:val="22"/>
        </w:rPr>
        <w:t>Diplomatervet</w:t>
      </w:r>
      <w:r w:rsidR="005B16E8" w:rsidRPr="005B16E8">
        <w:rPr>
          <w:rFonts w:ascii="Calibri" w:hAnsi="Calibri"/>
          <w:sz w:val="22"/>
          <w:szCs w:val="22"/>
        </w:rPr>
        <w:t xml:space="preserve"> titkosan és bizalmasan kezeli, ezeket sem a szerződés időtartama alatt, sem pedig azt követően harmadik személyek tudomására nem hozza, illetve semmilyen módon nem teszi hozzáférhetővé, illetve azokkal a másik fél sérelmére semmilyen módon vissza nem él. </w:t>
      </w:r>
      <w:r w:rsidR="00DE4CD3" w:rsidRPr="005B16E8">
        <w:rPr>
          <w:rFonts w:ascii="Calibri" w:hAnsi="Calibri"/>
          <w:sz w:val="22"/>
          <w:szCs w:val="22"/>
        </w:rPr>
        <w:t>Hallgató vállalja, hogy a Bizalmas I</w:t>
      </w:r>
      <w:r w:rsidR="00D775BE" w:rsidRPr="005B16E8">
        <w:rPr>
          <w:rFonts w:ascii="Calibri" w:hAnsi="Calibri"/>
          <w:sz w:val="22"/>
          <w:szCs w:val="22"/>
        </w:rPr>
        <w:t xml:space="preserve">nformációkat kizárólag </w:t>
      </w:r>
      <w:r w:rsidR="00D97029">
        <w:rPr>
          <w:rFonts w:ascii="Calibri" w:hAnsi="Calibri"/>
          <w:sz w:val="22"/>
          <w:szCs w:val="22"/>
        </w:rPr>
        <w:t xml:space="preserve">a </w:t>
      </w:r>
      <w:r w:rsidR="000040BB">
        <w:rPr>
          <w:rFonts w:ascii="Calibri" w:hAnsi="Calibri"/>
          <w:sz w:val="22"/>
          <w:szCs w:val="22"/>
        </w:rPr>
        <w:t>Diplomaterv</w:t>
      </w:r>
      <w:r w:rsidR="00DE4CD3" w:rsidRPr="005B16E8">
        <w:rPr>
          <w:rFonts w:ascii="Calibri" w:hAnsi="Calibri"/>
          <w:sz w:val="22"/>
          <w:szCs w:val="22"/>
        </w:rPr>
        <w:t xml:space="preserve"> készítéséhez szükséges körben és mértékben használ</w:t>
      </w:r>
      <w:r w:rsidR="00D775BE" w:rsidRPr="005B16E8">
        <w:rPr>
          <w:rFonts w:ascii="Calibri" w:hAnsi="Calibri"/>
          <w:sz w:val="22"/>
          <w:szCs w:val="22"/>
        </w:rPr>
        <w:t xml:space="preserve">ja fel, ezen túlmenően </w:t>
      </w:r>
      <w:r w:rsidR="00DE4CD3" w:rsidRPr="005B16E8">
        <w:rPr>
          <w:rFonts w:ascii="Calibri" w:hAnsi="Calibri"/>
          <w:sz w:val="22"/>
          <w:szCs w:val="22"/>
        </w:rPr>
        <w:t xml:space="preserve">egyéb felhasználást, </w:t>
      </w:r>
      <w:r w:rsidR="00D775BE" w:rsidRPr="005B16E8">
        <w:rPr>
          <w:rFonts w:ascii="Calibri" w:hAnsi="Calibri"/>
          <w:sz w:val="22"/>
          <w:szCs w:val="22"/>
        </w:rPr>
        <w:t>továb</w:t>
      </w:r>
      <w:r w:rsidR="00DE4CD3" w:rsidRPr="005B16E8">
        <w:rPr>
          <w:rFonts w:ascii="Calibri" w:hAnsi="Calibri"/>
          <w:sz w:val="22"/>
          <w:szCs w:val="22"/>
        </w:rPr>
        <w:t>bi adatfeldolgozást nem végez</w:t>
      </w:r>
      <w:r w:rsidR="00D775BE" w:rsidRPr="005B16E8">
        <w:rPr>
          <w:rFonts w:ascii="Calibri" w:hAnsi="Calibri"/>
          <w:sz w:val="22"/>
          <w:szCs w:val="22"/>
        </w:rPr>
        <w:t>.</w:t>
      </w:r>
    </w:p>
    <w:p w:rsidR="005B16E8" w:rsidRPr="005B16E8" w:rsidRDefault="005B16E8" w:rsidP="005B16E8">
      <w:pPr>
        <w:pStyle w:val="Listaszerbekezds"/>
        <w:spacing w:line="262" w:lineRule="auto"/>
        <w:ind w:left="426" w:hanging="426"/>
        <w:rPr>
          <w:rFonts w:ascii="Calibri" w:hAnsi="Calibri"/>
          <w:sz w:val="22"/>
          <w:szCs w:val="22"/>
        </w:rPr>
      </w:pPr>
    </w:p>
    <w:p w:rsidR="005B16E8" w:rsidRPr="005B16E8" w:rsidRDefault="005B16E8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>Hallgató tudomásul veszi, hogy a szellemi alkotásokra a Polgári Törvénykönyv (Ptk.) vonatkozó rendelkezései az irányadók, és a Polgári Törvénykönyv 2:47. § alapján az üzleti titok akkor is törvényes védelem alatt áll, ha külön szerzői jogi védelemben, szabadalmi oltalomban, használati mintaoltalomban vagy egyéb, jogszabályokban meghatározott, szellemi alkotásokra vonatkozó jogi védelemben nem részesül.</w:t>
      </w:r>
    </w:p>
    <w:p w:rsidR="005B16E8" w:rsidRPr="005B16E8" w:rsidRDefault="005B16E8" w:rsidP="005B16E8">
      <w:pPr>
        <w:pStyle w:val="Listaszerbekezds"/>
        <w:spacing w:line="262" w:lineRule="auto"/>
        <w:ind w:left="426" w:hanging="426"/>
        <w:rPr>
          <w:rFonts w:ascii="Calibri" w:hAnsi="Calibri"/>
          <w:sz w:val="22"/>
          <w:szCs w:val="22"/>
        </w:rPr>
      </w:pPr>
    </w:p>
    <w:p w:rsidR="005D5A46" w:rsidRPr="005B16E8" w:rsidRDefault="005D5A46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 xml:space="preserve">Hallgató </w:t>
      </w:r>
      <w:r w:rsidR="005B16E8" w:rsidRPr="005B16E8">
        <w:rPr>
          <w:rFonts w:ascii="Calibri" w:hAnsi="Calibri"/>
          <w:sz w:val="22"/>
          <w:szCs w:val="22"/>
        </w:rPr>
        <w:t xml:space="preserve">kötelezettséget vállal arra, hogy </w:t>
      </w:r>
      <w:r w:rsidR="00C46644" w:rsidRPr="005B16E8">
        <w:rPr>
          <w:rFonts w:ascii="Calibri" w:hAnsi="Calibri"/>
          <w:sz w:val="22"/>
          <w:szCs w:val="22"/>
        </w:rPr>
        <w:t xml:space="preserve">a </w:t>
      </w:r>
      <w:r w:rsidR="000040BB">
        <w:rPr>
          <w:rFonts w:ascii="Calibri" w:hAnsi="Calibri"/>
          <w:sz w:val="22"/>
          <w:szCs w:val="22"/>
        </w:rPr>
        <w:t>Diplomatervet</w:t>
      </w:r>
      <w:r w:rsidR="005B16E8" w:rsidRPr="005B16E8">
        <w:rPr>
          <w:rFonts w:ascii="Calibri" w:hAnsi="Calibri"/>
          <w:sz w:val="22"/>
          <w:szCs w:val="22"/>
        </w:rPr>
        <w:t xml:space="preserve"> kizárólag azon személyek</w:t>
      </w:r>
      <w:r w:rsidR="0069097F">
        <w:rPr>
          <w:rFonts w:ascii="Calibri" w:hAnsi="Calibri"/>
          <w:sz w:val="22"/>
          <w:szCs w:val="22"/>
        </w:rPr>
        <w:t xml:space="preserve">kel </w:t>
      </w:r>
      <w:r w:rsidR="005B16E8" w:rsidRPr="005B16E8">
        <w:rPr>
          <w:rFonts w:ascii="Calibri" w:hAnsi="Calibri"/>
          <w:sz w:val="22"/>
          <w:szCs w:val="22"/>
        </w:rPr>
        <w:t>ismer</w:t>
      </w:r>
      <w:r w:rsidR="0069097F">
        <w:rPr>
          <w:rFonts w:ascii="Calibri" w:hAnsi="Calibri"/>
          <w:sz w:val="22"/>
          <w:szCs w:val="22"/>
        </w:rPr>
        <w:t>teti</w:t>
      </w:r>
      <w:r w:rsidR="005B16E8" w:rsidRPr="005B16E8">
        <w:rPr>
          <w:rFonts w:ascii="Calibri" w:hAnsi="Calibri"/>
          <w:sz w:val="22"/>
          <w:szCs w:val="22"/>
        </w:rPr>
        <w:t xml:space="preserve"> meg, akik tekintetében ez feltétlenül szükséges a </w:t>
      </w:r>
      <w:r w:rsidR="000040BB">
        <w:rPr>
          <w:rFonts w:ascii="Calibri" w:hAnsi="Calibri"/>
          <w:sz w:val="22"/>
          <w:szCs w:val="22"/>
        </w:rPr>
        <w:t>Diplomaterv</w:t>
      </w:r>
      <w:r w:rsidR="005B16E8" w:rsidRPr="005B16E8">
        <w:rPr>
          <w:rFonts w:ascii="Calibri" w:hAnsi="Calibri"/>
          <w:sz w:val="22"/>
          <w:szCs w:val="22"/>
        </w:rPr>
        <w:t xml:space="preserve"> intézményen belüli, szabályos kezelése céljából. </w:t>
      </w:r>
    </w:p>
    <w:p w:rsidR="005B16E8" w:rsidRPr="005B16E8" w:rsidRDefault="005B16E8" w:rsidP="005B16E8">
      <w:pPr>
        <w:pStyle w:val="Listaszerbekezds"/>
        <w:spacing w:line="262" w:lineRule="auto"/>
        <w:ind w:left="426" w:hanging="426"/>
        <w:rPr>
          <w:rFonts w:ascii="Calibri" w:hAnsi="Calibri"/>
          <w:sz w:val="22"/>
          <w:szCs w:val="22"/>
        </w:rPr>
      </w:pPr>
    </w:p>
    <w:p w:rsidR="001D0442" w:rsidRPr="005B16E8" w:rsidRDefault="001E32A2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lastRenderedPageBreak/>
        <w:t xml:space="preserve">Felek megállapodnak, hogy jelen megállapodás időtartama az aláírásának napjától </w:t>
      </w:r>
      <w:r w:rsidR="0069097F">
        <w:rPr>
          <w:rFonts w:ascii="Calibri" w:hAnsi="Calibri"/>
          <w:sz w:val="22"/>
          <w:szCs w:val="22"/>
        </w:rPr>
        <w:t xml:space="preserve">számított 5 év </w:t>
      </w:r>
      <w:r w:rsidR="00D97029">
        <w:rPr>
          <w:rFonts w:ascii="Calibri" w:hAnsi="Calibri"/>
          <w:sz w:val="22"/>
          <w:szCs w:val="22"/>
        </w:rPr>
        <w:t xml:space="preserve">időtartamra szól. Amennyiben a </w:t>
      </w:r>
      <w:r w:rsidR="000040BB">
        <w:rPr>
          <w:rFonts w:ascii="Calibri" w:hAnsi="Calibri"/>
          <w:sz w:val="22"/>
          <w:szCs w:val="22"/>
        </w:rPr>
        <w:t>Diplomaterv</w:t>
      </w:r>
      <w:r w:rsidR="0069097F">
        <w:rPr>
          <w:rFonts w:ascii="Calibri" w:hAnsi="Calibri"/>
          <w:sz w:val="22"/>
          <w:szCs w:val="22"/>
        </w:rPr>
        <w:t xml:space="preserve"> titkosítása ennél hosszabb időtartamra történik, úgy a megállapodás időbeli hatálya automatikusan meghosszabbodik a </w:t>
      </w:r>
      <w:r w:rsidR="000040BB">
        <w:rPr>
          <w:rFonts w:ascii="Calibri" w:hAnsi="Calibri"/>
          <w:sz w:val="22"/>
          <w:szCs w:val="22"/>
        </w:rPr>
        <w:t>Diplomaterv</w:t>
      </w:r>
      <w:r w:rsidR="0069097F">
        <w:rPr>
          <w:rFonts w:ascii="Calibri" w:hAnsi="Calibri"/>
          <w:sz w:val="22"/>
          <w:szCs w:val="22"/>
        </w:rPr>
        <w:t xml:space="preserve"> titkosításának időtartamára.</w:t>
      </w:r>
    </w:p>
    <w:p w:rsidR="003E789D" w:rsidRPr="005B16E8" w:rsidRDefault="003E789D" w:rsidP="005B16E8">
      <w:pPr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</w:p>
    <w:p w:rsidR="005B16E8" w:rsidRPr="005B16E8" w:rsidRDefault="003E789D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 xml:space="preserve">A Hallgató </w:t>
      </w:r>
      <w:r w:rsidR="004921A1" w:rsidRPr="005B16E8">
        <w:rPr>
          <w:rFonts w:ascii="Calibri" w:hAnsi="Calibri"/>
          <w:sz w:val="22"/>
          <w:szCs w:val="22"/>
        </w:rPr>
        <w:t xml:space="preserve">tudomásul veszi, hogy </w:t>
      </w:r>
      <w:r w:rsidR="005B16E8" w:rsidRPr="005B16E8">
        <w:rPr>
          <w:rFonts w:ascii="Calibri" w:hAnsi="Calibri"/>
          <w:sz w:val="22"/>
          <w:szCs w:val="22"/>
        </w:rPr>
        <w:t xml:space="preserve">a titoktartási kötelezettség részben vagy egészben történő megszegésért </w:t>
      </w:r>
      <w:r w:rsidR="003443B8" w:rsidRPr="005B16E8">
        <w:rPr>
          <w:rFonts w:ascii="Calibri" w:hAnsi="Calibri"/>
          <w:sz w:val="22"/>
          <w:szCs w:val="22"/>
        </w:rPr>
        <w:t>teljes polgári jogi és büntetőjogi felelősséggel tartozik.</w:t>
      </w:r>
    </w:p>
    <w:p w:rsidR="005B16E8" w:rsidRPr="005B16E8" w:rsidRDefault="005B16E8" w:rsidP="005B16E8">
      <w:pPr>
        <w:pStyle w:val="Listaszerbekezds"/>
        <w:spacing w:line="262" w:lineRule="auto"/>
        <w:ind w:left="426" w:hanging="426"/>
        <w:rPr>
          <w:rFonts w:ascii="Calibri" w:hAnsi="Calibri"/>
          <w:sz w:val="22"/>
          <w:szCs w:val="22"/>
        </w:rPr>
      </w:pPr>
    </w:p>
    <w:p w:rsidR="005B16E8" w:rsidRPr="005B16E8" w:rsidRDefault="005B16E8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>Felek rögzítik, hogy a jelen megállapodás szerinti titoktartási kötelezettség nem érvényesíthető államigazgatási (így különösen adóügyi) és bírósági eljárásban, továbbá azokban az esetekben, amikor jogszabály írja elő, hogy az információt a jogszabályban megjelölt személlyel közölni kell (pl. közérdekű, vagy közérdekből nyilvános adatok közlése), ezért ezekre nézve kölcsönösen és előzetesen mentesítik egymást a titoktartási kötelezettség alól, azzal a feltétellel, hogy Felek kötelesek előzetesen értesíteni egymást a jogszabályi kötelezettségről, illetve az eljárások tényéről és jogszabály alapján, illetve az eljárás során átadandó információk mértékéről.</w:t>
      </w:r>
    </w:p>
    <w:p w:rsidR="005B16E8" w:rsidRPr="005B16E8" w:rsidRDefault="005B16E8" w:rsidP="005B16E8">
      <w:pPr>
        <w:pStyle w:val="Listaszerbekezds"/>
        <w:spacing w:line="262" w:lineRule="auto"/>
        <w:ind w:left="426" w:hanging="426"/>
        <w:rPr>
          <w:rFonts w:ascii="Calibri" w:hAnsi="Calibri"/>
          <w:sz w:val="22"/>
          <w:szCs w:val="22"/>
        </w:rPr>
      </w:pPr>
    </w:p>
    <w:p w:rsidR="005B16E8" w:rsidRPr="005B16E8" w:rsidRDefault="005B16E8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>Nem állapítható meg titoktartási kötelezettség továbbá az információk következő csoportjára:</w:t>
      </w:r>
    </w:p>
    <w:p w:rsidR="005B16E8" w:rsidRPr="005B16E8" w:rsidRDefault="005B16E8" w:rsidP="005B16E8">
      <w:pPr>
        <w:spacing w:line="262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>(i) azon információ, amely nem a Hallgató hibájából vagy szerződésszegésének következtében került nyilvánosságra;</w:t>
      </w:r>
    </w:p>
    <w:p w:rsidR="005B16E8" w:rsidRPr="005B16E8" w:rsidRDefault="005B16E8" w:rsidP="005B16E8">
      <w:pPr>
        <w:spacing w:line="262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>(ii) azon információ, amely a Hallgató tudtán kívül már az átadás időpontjában közismert vagy bárki számára megismerhető volt;</w:t>
      </w:r>
    </w:p>
    <w:p w:rsidR="005B16E8" w:rsidRPr="005B16E8" w:rsidRDefault="005B16E8" w:rsidP="005B16E8">
      <w:pPr>
        <w:spacing w:line="262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>(iii) azon információ, amely olyan személy által jutott nyilvánosságra, akiért Felek nem felelnek.</w:t>
      </w:r>
    </w:p>
    <w:p w:rsidR="00C46644" w:rsidRPr="005B16E8" w:rsidRDefault="00C46644" w:rsidP="005B16E8">
      <w:pPr>
        <w:pStyle w:val="Listaszerbekezds"/>
        <w:spacing w:line="262" w:lineRule="auto"/>
        <w:ind w:left="426" w:hanging="426"/>
        <w:rPr>
          <w:rFonts w:ascii="Calibri" w:hAnsi="Calibri" w:cs="Arial"/>
          <w:sz w:val="22"/>
          <w:szCs w:val="22"/>
        </w:rPr>
      </w:pPr>
    </w:p>
    <w:p w:rsidR="00C46644" w:rsidRPr="005B16E8" w:rsidRDefault="00C46644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 w:cs="Arial"/>
          <w:sz w:val="22"/>
          <w:szCs w:val="22"/>
        </w:rPr>
        <w:t xml:space="preserve">Felek a jelen megállapodásból eredő vitás kérdéseket elsődlegesen tárgyalás útján egymás között rendezik, amennyiben ez </w:t>
      </w:r>
      <w:r w:rsidRPr="005B16E8">
        <w:rPr>
          <w:rFonts w:ascii="Calibri" w:hAnsi="Calibri"/>
          <w:sz w:val="22"/>
          <w:szCs w:val="22"/>
        </w:rPr>
        <w:t>60 napon belül</w:t>
      </w:r>
      <w:r w:rsidRPr="005B16E8">
        <w:rPr>
          <w:rFonts w:ascii="Calibri" w:hAnsi="Calibri" w:cs="Arial"/>
          <w:sz w:val="22"/>
          <w:szCs w:val="22"/>
        </w:rPr>
        <w:t xml:space="preserve"> nem vezet eredményre, úgy Felek a Polgári Perrendtartásról szóló törvény mindenkori szabályai szerint járnak el.</w:t>
      </w:r>
    </w:p>
    <w:p w:rsidR="00C46644" w:rsidRPr="005B16E8" w:rsidRDefault="00C46644" w:rsidP="005B16E8">
      <w:pPr>
        <w:pStyle w:val="Listaszerbekezds"/>
        <w:spacing w:line="262" w:lineRule="auto"/>
        <w:ind w:left="426" w:hanging="426"/>
        <w:rPr>
          <w:rFonts w:ascii="Calibri" w:hAnsi="Calibri" w:cs="Arial"/>
          <w:sz w:val="22"/>
          <w:szCs w:val="22"/>
        </w:rPr>
      </w:pPr>
    </w:p>
    <w:p w:rsidR="00C46644" w:rsidRPr="005B16E8" w:rsidRDefault="00C46644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 w:cs="Arial"/>
          <w:sz w:val="22"/>
          <w:szCs w:val="22"/>
        </w:rPr>
        <w:t>A jelen megállapodásban nem szabályozott kérdések tekintetében a Ptk. rendelkezései és a hatályos magyar jogszabályok rendelkezései az irányadók.</w:t>
      </w:r>
    </w:p>
    <w:p w:rsidR="00C46644" w:rsidRPr="005B16E8" w:rsidRDefault="00C46644" w:rsidP="005B16E8">
      <w:pPr>
        <w:pStyle w:val="Listaszerbekezds"/>
        <w:spacing w:line="262" w:lineRule="auto"/>
        <w:ind w:left="426" w:hanging="426"/>
        <w:rPr>
          <w:rFonts w:ascii="Calibri" w:hAnsi="Calibri"/>
          <w:sz w:val="22"/>
          <w:szCs w:val="22"/>
        </w:rPr>
      </w:pPr>
    </w:p>
    <w:p w:rsidR="00C46644" w:rsidRPr="005B16E8" w:rsidRDefault="00C46644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>Jelen megállapodás 3 (azaz három) egymással szó szerint egyező eredeti példányban készült, melyből 2 (azaz kettő) példány a Társaságot, és 1 (azaz egy) példány a Hallgatót illeti meg.</w:t>
      </w:r>
    </w:p>
    <w:p w:rsidR="00C46644" w:rsidRPr="005B16E8" w:rsidRDefault="00C46644" w:rsidP="005B16E8">
      <w:pPr>
        <w:spacing w:line="262" w:lineRule="auto"/>
        <w:ind w:left="-6"/>
        <w:rPr>
          <w:rFonts w:ascii="Calibri" w:hAnsi="Calibri"/>
          <w:sz w:val="22"/>
          <w:szCs w:val="22"/>
        </w:rPr>
      </w:pPr>
    </w:p>
    <w:p w:rsidR="00C46644" w:rsidRPr="005B16E8" w:rsidRDefault="00C46644" w:rsidP="005B16E8">
      <w:pPr>
        <w:spacing w:line="262" w:lineRule="auto"/>
        <w:ind w:left="-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>Felek jelen szerződést, mint akaratukkal mindenben megegyezőt, jóváhagyólag és saját kezűleg írták alá.</w:t>
      </w:r>
    </w:p>
    <w:p w:rsidR="00C46644" w:rsidRPr="005B16E8" w:rsidRDefault="00C46644" w:rsidP="005B16E8">
      <w:pPr>
        <w:spacing w:line="262" w:lineRule="auto"/>
        <w:ind w:left="567"/>
        <w:jc w:val="both"/>
        <w:rPr>
          <w:rFonts w:ascii="Calibri" w:hAnsi="Calibri"/>
          <w:sz w:val="22"/>
          <w:szCs w:val="22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678"/>
        <w:gridCol w:w="4502"/>
      </w:tblGrid>
      <w:tr w:rsidR="004D058F" w:rsidRPr="005B16E8" w:rsidTr="005B16E8">
        <w:trPr>
          <w:trHeight w:val="1077"/>
        </w:trPr>
        <w:tc>
          <w:tcPr>
            <w:tcW w:w="4678" w:type="dxa"/>
          </w:tcPr>
          <w:p w:rsidR="004D058F" w:rsidRPr="005B16E8" w:rsidRDefault="005B16E8" w:rsidP="005B16E8">
            <w:pPr>
              <w:spacing w:line="262" w:lineRule="auto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>Debrecen</w:t>
            </w:r>
            <w:r w:rsidR="004D058F" w:rsidRPr="005B16E8">
              <w:rPr>
                <w:rFonts w:ascii="Calibri" w:hAnsi="Calibri"/>
                <w:sz w:val="22"/>
                <w:szCs w:val="22"/>
              </w:rPr>
              <w:t>, ……………………………..</w:t>
            </w:r>
          </w:p>
          <w:p w:rsidR="004D058F" w:rsidRPr="005B16E8" w:rsidRDefault="004D058F" w:rsidP="005B16E8">
            <w:pPr>
              <w:spacing w:line="262" w:lineRule="auto"/>
              <w:rPr>
                <w:rFonts w:ascii="Calibri" w:hAnsi="Calibri"/>
                <w:sz w:val="22"/>
                <w:szCs w:val="22"/>
              </w:rPr>
            </w:pPr>
          </w:p>
          <w:p w:rsidR="004D058F" w:rsidRPr="005B16E8" w:rsidRDefault="004D058F" w:rsidP="005B16E8">
            <w:pPr>
              <w:spacing w:line="262" w:lineRule="auto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 xml:space="preserve">A </w:t>
            </w:r>
            <w:r w:rsidRPr="005B16E8">
              <w:rPr>
                <w:rFonts w:ascii="Calibri" w:hAnsi="Calibri" w:cs="Arial"/>
                <w:b/>
                <w:sz w:val="22"/>
                <w:szCs w:val="22"/>
              </w:rPr>
              <w:t>……………………….</w:t>
            </w:r>
            <w:r w:rsidRPr="005B16E8">
              <w:rPr>
                <w:rFonts w:ascii="Calibri" w:hAnsi="Calibri"/>
                <w:sz w:val="22"/>
                <w:szCs w:val="22"/>
              </w:rPr>
              <w:t xml:space="preserve"> (Társaság) képviseletében:</w:t>
            </w:r>
          </w:p>
        </w:tc>
        <w:tc>
          <w:tcPr>
            <w:tcW w:w="4502" w:type="dxa"/>
          </w:tcPr>
          <w:p w:rsidR="004D058F" w:rsidRPr="005B16E8" w:rsidRDefault="004D058F" w:rsidP="005B16E8">
            <w:pPr>
              <w:spacing w:line="262" w:lineRule="auto"/>
              <w:rPr>
                <w:rFonts w:ascii="Calibri" w:hAnsi="Calibri"/>
                <w:sz w:val="22"/>
                <w:szCs w:val="22"/>
              </w:rPr>
            </w:pPr>
          </w:p>
          <w:p w:rsidR="004D058F" w:rsidRPr="005B16E8" w:rsidRDefault="004D058F" w:rsidP="005B16E8">
            <w:pPr>
              <w:tabs>
                <w:tab w:val="left" w:pos="426"/>
              </w:tabs>
              <w:spacing w:line="262" w:lineRule="auto"/>
              <w:ind w:right="-5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D058F" w:rsidRPr="005B16E8" w:rsidRDefault="004D058F" w:rsidP="005B16E8">
      <w:pPr>
        <w:spacing w:line="262" w:lineRule="auto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82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4D058F" w:rsidRPr="005B16E8" w:rsidTr="00DE4CD3">
        <w:tc>
          <w:tcPr>
            <w:tcW w:w="4644" w:type="dxa"/>
          </w:tcPr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>…………………………….……………………</w:t>
            </w:r>
          </w:p>
        </w:tc>
        <w:tc>
          <w:tcPr>
            <w:tcW w:w="4536" w:type="dxa"/>
          </w:tcPr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>…………………………….……………………</w:t>
            </w:r>
          </w:p>
        </w:tc>
      </w:tr>
      <w:tr w:rsidR="004D058F" w:rsidRPr="005B16E8" w:rsidTr="00DE4CD3">
        <w:tc>
          <w:tcPr>
            <w:tcW w:w="4644" w:type="dxa"/>
          </w:tcPr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>…………..</w:t>
            </w:r>
          </w:p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>ügyvezető</w:t>
            </w:r>
          </w:p>
        </w:tc>
        <w:tc>
          <w:tcPr>
            <w:tcW w:w="4536" w:type="dxa"/>
          </w:tcPr>
          <w:p w:rsidR="004D058F" w:rsidRPr="008139CC" w:rsidRDefault="004D058F" w:rsidP="005B16E8">
            <w:pPr>
              <w:pStyle w:val="Befejezs"/>
              <w:spacing w:after="0" w:line="262" w:lineRule="auto"/>
              <w:ind w:left="0"/>
              <w:jc w:val="center"/>
              <w:rPr>
                <w:rFonts w:ascii="Calibri" w:hAnsi="Calibri"/>
                <w:sz w:val="22"/>
                <w:szCs w:val="22"/>
                <w:lang w:val="hu-HU" w:eastAsia="hu-HU"/>
              </w:rPr>
            </w:pPr>
            <w:r w:rsidRPr="008139CC">
              <w:rPr>
                <w:rFonts w:ascii="Calibri" w:hAnsi="Calibri"/>
                <w:sz w:val="22"/>
                <w:szCs w:val="22"/>
                <w:lang w:val="hu-HU" w:eastAsia="hu-HU"/>
              </w:rPr>
              <w:t>………………………</w:t>
            </w:r>
          </w:p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>Hallgató</w:t>
            </w:r>
          </w:p>
        </w:tc>
      </w:tr>
      <w:tr w:rsidR="004D058F" w:rsidRPr="005B16E8" w:rsidTr="004D058F">
        <w:trPr>
          <w:gridAfter w:val="1"/>
          <w:wAfter w:w="4536" w:type="dxa"/>
          <w:trHeight w:val="261"/>
        </w:trPr>
        <w:tc>
          <w:tcPr>
            <w:tcW w:w="4644" w:type="dxa"/>
          </w:tcPr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>………………………………</w:t>
            </w:r>
          </w:p>
        </w:tc>
      </w:tr>
      <w:tr w:rsidR="004D058F" w:rsidRPr="005B16E8" w:rsidTr="004D058F">
        <w:trPr>
          <w:gridAfter w:val="1"/>
          <w:wAfter w:w="4536" w:type="dxa"/>
        </w:trPr>
        <w:tc>
          <w:tcPr>
            <w:tcW w:w="4644" w:type="dxa"/>
          </w:tcPr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>…………………</w:t>
            </w:r>
          </w:p>
        </w:tc>
      </w:tr>
      <w:tr w:rsidR="004D058F" w:rsidRPr="005B16E8" w:rsidTr="004D058F">
        <w:trPr>
          <w:gridAfter w:val="1"/>
          <w:wAfter w:w="4536" w:type="dxa"/>
        </w:trPr>
        <w:tc>
          <w:tcPr>
            <w:tcW w:w="4644" w:type="dxa"/>
          </w:tcPr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>külső konzulens</w:t>
            </w:r>
          </w:p>
        </w:tc>
      </w:tr>
    </w:tbl>
    <w:p w:rsidR="00F127A2" w:rsidRPr="005B16E8" w:rsidRDefault="00F127A2" w:rsidP="005B16E8">
      <w:pPr>
        <w:spacing w:line="262" w:lineRule="auto"/>
        <w:ind w:left="360"/>
        <w:rPr>
          <w:rFonts w:ascii="Calibri" w:hAnsi="Calibri"/>
          <w:sz w:val="22"/>
          <w:szCs w:val="22"/>
        </w:rPr>
      </w:pPr>
    </w:p>
    <w:sectPr w:rsidR="00F127A2" w:rsidRPr="005B16E8" w:rsidSect="005B16E8">
      <w:footerReference w:type="default" r:id="rId7"/>
      <w:pgSz w:w="11906" w:h="16838"/>
      <w:pgMar w:top="993" w:right="1418" w:bottom="851" w:left="1418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D6" w:rsidRDefault="00A509D6" w:rsidP="005B16E8">
      <w:r>
        <w:separator/>
      </w:r>
    </w:p>
  </w:endnote>
  <w:endnote w:type="continuationSeparator" w:id="0">
    <w:p w:rsidR="00A509D6" w:rsidRDefault="00A509D6" w:rsidP="005B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6E8" w:rsidRPr="005B16E8" w:rsidRDefault="005B16E8">
    <w:pPr>
      <w:pStyle w:val="llb"/>
      <w:jc w:val="center"/>
      <w:rPr>
        <w:rFonts w:ascii="Calibri" w:hAnsi="Calibri"/>
        <w:sz w:val="18"/>
        <w:szCs w:val="18"/>
      </w:rPr>
    </w:pPr>
    <w:r w:rsidRPr="005B16E8">
      <w:rPr>
        <w:rFonts w:ascii="Calibri" w:hAnsi="Calibri"/>
        <w:sz w:val="18"/>
        <w:szCs w:val="18"/>
      </w:rPr>
      <w:fldChar w:fldCharType="begin"/>
    </w:r>
    <w:r w:rsidRPr="005B16E8">
      <w:rPr>
        <w:rFonts w:ascii="Calibri" w:hAnsi="Calibri"/>
        <w:sz w:val="18"/>
        <w:szCs w:val="18"/>
      </w:rPr>
      <w:instrText>PAGE   \* MERGEFORMAT</w:instrText>
    </w:r>
    <w:r w:rsidRPr="005B16E8">
      <w:rPr>
        <w:rFonts w:ascii="Calibri" w:hAnsi="Calibri"/>
        <w:sz w:val="18"/>
        <w:szCs w:val="18"/>
      </w:rPr>
      <w:fldChar w:fldCharType="separate"/>
    </w:r>
    <w:r w:rsidR="00A73218">
      <w:rPr>
        <w:rFonts w:ascii="Calibri" w:hAnsi="Calibri"/>
        <w:noProof/>
        <w:sz w:val="18"/>
        <w:szCs w:val="18"/>
      </w:rPr>
      <w:t>2</w:t>
    </w:r>
    <w:r w:rsidRPr="005B16E8">
      <w:rPr>
        <w:rFonts w:ascii="Calibri" w:hAnsi="Calibri"/>
        <w:sz w:val="18"/>
        <w:szCs w:val="18"/>
      </w:rPr>
      <w:fldChar w:fldCharType="end"/>
    </w:r>
  </w:p>
  <w:p w:rsidR="005B16E8" w:rsidRPr="005B16E8" w:rsidRDefault="005B16E8">
    <w:pPr>
      <w:pStyle w:val="llb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D6" w:rsidRDefault="00A509D6" w:rsidP="005B16E8">
      <w:r>
        <w:separator/>
      </w:r>
    </w:p>
  </w:footnote>
  <w:footnote w:type="continuationSeparator" w:id="0">
    <w:p w:rsidR="00A509D6" w:rsidRDefault="00A509D6" w:rsidP="005B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66D"/>
    <w:multiLevelType w:val="hybridMultilevel"/>
    <w:tmpl w:val="495480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D121EF"/>
    <w:multiLevelType w:val="multilevel"/>
    <w:tmpl w:val="EA30C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39"/>
    <w:rsid w:val="000040BB"/>
    <w:rsid w:val="0012120F"/>
    <w:rsid w:val="001D0442"/>
    <w:rsid w:val="001E32A2"/>
    <w:rsid w:val="00234A3B"/>
    <w:rsid w:val="00307648"/>
    <w:rsid w:val="00312AFC"/>
    <w:rsid w:val="003443B8"/>
    <w:rsid w:val="0035093A"/>
    <w:rsid w:val="003E3474"/>
    <w:rsid w:val="003E789D"/>
    <w:rsid w:val="00472D04"/>
    <w:rsid w:val="004921A1"/>
    <w:rsid w:val="004C2269"/>
    <w:rsid w:val="004D058F"/>
    <w:rsid w:val="004F089A"/>
    <w:rsid w:val="005808E0"/>
    <w:rsid w:val="005B16E8"/>
    <w:rsid w:val="005D5A46"/>
    <w:rsid w:val="0066559E"/>
    <w:rsid w:val="0069097F"/>
    <w:rsid w:val="00736A0F"/>
    <w:rsid w:val="007D6A39"/>
    <w:rsid w:val="008139CC"/>
    <w:rsid w:val="0089706F"/>
    <w:rsid w:val="009010C7"/>
    <w:rsid w:val="009F39F0"/>
    <w:rsid w:val="00A03DF6"/>
    <w:rsid w:val="00A175EB"/>
    <w:rsid w:val="00A509D6"/>
    <w:rsid w:val="00A73218"/>
    <w:rsid w:val="00AE560C"/>
    <w:rsid w:val="00AE5956"/>
    <w:rsid w:val="00B52E8C"/>
    <w:rsid w:val="00BA7285"/>
    <w:rsid w:val="00C13A34"/>
    <w:rsid w:val="00C46644"/>
    <w:rsid w:val="00C70511"/>
    <w:rsid w:val="00C90793"/>
    <w:rsid w:val="00CB5768"/>
    <w:rsid w:val="00CD068D"/>
    <w:rsid w:val="00D330F1"/>
    <w:rsid w:val="00D775BE"/>
    <w:rsid w:val="00D97029"/>
    <w:rsid w:val="00DC09AC"/>
    <w:rsid w:val="00DE4CD3"/>
    <w:rsid w:val="00F127A2"/>
    <w:rsid w:val="00F3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08D75-7262-4216-B482-2971A9A1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istaszerbekezds">
    <w:name w:val="List Paragraph"/>
    <w:basedOn w:val="Norml"/>
    <w:uiPriority w:val="34"/>
    <w:qFormat/>
    <w:rsid w:val="001E32A2"/>
    <w:pPr>
      <w:ind w:left="708"/>
    </w:pPr>
  </w:style>
  <w:style w:type="paragraph" w:styleId="Befejezs">
    <w:name w:val="Closing"/>
    <w:basedOn w:val="Norml"/>
    <w:link w:val="BefejezsChar"/>
    <w:rsid w:val="004D058F"/>
    <w:pPr>
      <w:spacing w:after="120" w:line="360" w:lineRule="auto"/>
      <w:ind w:left="4252"/>
      <w:jc w:val="both"/>
    </w:pPr>
    <w:rPr>
      <w:lang w:val="x-none" w:eastAsia="x-none"/>
    </w:rPr>
  </w:style>
  <w:style w:type="character" w:customStyle="1" w:styleId="BefejezsChar">
    <w:name w:val="Befejezés Char"/>
    <w:link w:val="Befejezs"/>
    <w:rsid w:val="004D058F"/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B16E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5B16E8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B16E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5B1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TITOKTARTÁSI MEGÁLLAPODÁS</vt:lpstr>
      <vt:lpstr>TITOKTARTÁSI MEGÁLLAPODÁS</vt:lpstr>
    </vt:vector>
  </TitlesOfParts>
  <Company>Teva Gyógyszergyár ZRt.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TITOKTARTÁSI MEGÁLLAPODÁS</dc:title>
  <dc:subject/>
  <dc:creator>rcsernak</dc:creator>
  <cp:keywords/>
  <cp:lastModifiedBy>Bak Judit</cp:lastModifiedBy>
  <cp:revision>2</cp:revision>
  <dcterms:created xsi:type="dcterms:W3CDTF">2020-09-30T07:07:00Z</dcterms:created>
  <dcterms:modified xsi:type="dcterms:W3CDTF">2020-09-30T07:07:00Z</dcterms:modified>
</cp:coreProperties>
</file>