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4174" w:rsidRPr="00F5382F" w:rsidRDefault="00BF4174" w:rsidP="00BF4174">
      <w:pPr>
        <w:spacing w:after="0" w:line="276" w:lineRule="auto"/>
        <w:jc w:val="center"/>
        <w:rPr>
          <w:rFonts w:ascii="Cambria" w:hAnsi="Cambria"/>
          <w:sz w:val="36"/>
          <w:szCs w:val="28"/>
          <w:lang w:val="en-GB"/>
        </w:rPr>
      </w:pPr>
      <w:r w:rsidRPr="00F5382F">
        <w:rPr>
          <w:rFonts w:ascii="Cambria" w:hAnsi="Cambria"/>
          <w:sz w:val="36"/>
          <w:szCs w:val="28"/>
          <w:lang w:val="en-GB"/>
        </w:rPr>
        <w:t>Final e</w:t>
      </w:r>
      <w:bookmarkStart w:id="0" w:name="_GoBack"/>
      <w:bookmarkEnd w:id="0"/>
      <w:r w:rsidRPr="00F5382F">
        <w:rPr>
          <w:rFonts w:ascii="Cambria" w:hAnsi="Cambria"/>
          <w:sz w:val="36"/>
          <w:szCs w:val="28"/>
          <w:lang w:val="en-GB"/>
        </w:rPr>
        <w:t>xam questions</w:t>
      </w:r>
    </w:p>
    <w:p w:rsidR="00BF4174" w:rsidRPr="00F5382F" w:rsidRDefault="00BF4174" w:rsidP="00BF4174">
      <w:pPr>
        <w:spacing w:after="0" w:line="276" w:lineRule="auto"/>
        <w:jc w:val="center"/>
        <w:rPr>
          <w:rFonts w:ascii="Cambria" w:hAnsi="Cambria"/>
          <w:sz w:val="28"/>
          <w:szCs w:val="28"/>
          <w:lang w:val="en-GB"/>
        </w:rPr>
      </w:pPr>
      <w:r w:rsidRPr="00F5382F">
        <w:rPr>
          <w:rFonts w:ascii="Cambria" w:hAnsi="Cambria"/>
          <w:sz w:val="28"/>
          <w:szCs w:val="28"/>
          <w:lang w:val="en-GB"/>
        </w:rPr>
        <w:t>Postgraduate course in Strategic Engineering and Sustainability Leadership</w:t>
      </w:r>
    </w:p>
    <w:p w:rsidR="00BF4174" w:rsidRPr="00F5382F" w:rsidRDefault="00BF4174" w:rsidP="00BF4174">
      <w:pPr>
        <w:spacing w:after="0" w:line="276" w:lineRule="auto"/>
        <w:jc w:val="center"/>
        <w:rPr>
          <w:rFonts w:ascii="Cambria" w:hAnsi="Cambria"/>
          <w:sz w:val="36"/>
          <w:szCs w:val="36"/>
          <w:lang w:val="en-GB"/>
        </w:rPr>
      </w:pPr>
    </w:p>
    <w:p w:rsidR="00BF4174" w:rsidRPr="00F5382F" w:rsidRDefault="00BF4174" w:rsidP="00BF4174">
      <w:pPr>
        <w:spacing w:after="0" w:line="276" w:lineRule="auto"/>
        <w:jc w:val="center"/>
        <w:rPr>
          <w:rFonts w:ascii="Cambria" w:hAnsi="Cambria"/>
          <w:sz w:val="28"/>
          <w:szCs w:val="28"/>
          <w:u w:val="single"/>
          <w:lang w:val="en-GB"/>
        </w:rPr>
      </w:pPr>
      <w:r w:rsidRPr="00F5382F">
        <w:rPr>
          <w:rFonts w:ascii="Cambria" w:hAnsi="Cambria"/>
          <w:sz w:val="28"/>
          <w:szCs w:val="28"/>
          <w:u w:val="single"/>
          <w:lang w:val="en-GB"/>
        </w:rPr>
        <w:t xml:space="preserve">Subject group </w:t>
      </w:r>
      <w:r w:rsidR="002A2328">
        <w:rPr>
          <w:rFonts w:ascii="Cambria" w:hAnsi="Cambria"/>
          <w:sz w:val="28"/>
          <w:szCs w:val="28"/>
          <w:u w:val="single"/>
          <w:lang w:val="en-GB"/>
        </w:rPr>
        <w:t>2</w:t>
      </w:r>
    </w:p>
    <w:p w:rsidR="00BF4174" w:rsidRDefault="00BF4174" w:rsidP="00BF4174">
      <w:pPr>
        <w:spacing w:after="0" w:line="276" w:lineRule="auto"/>
        <w:jc w:val="center"/>
        <w:rPr>
          <w:rFonts w:ascii="Cambria" w:hAnsi="Cambria"/>
          <w:lang w:val="en-GB"/>
        </w:rPr>
      </w:pPr>
      <w:r w:rsidRPr="00F5382F">
        <w:rPr>
          <w:rFonts w:ascii="Cambria" w:hAnsi="Cambria"/>
          <w:lang w:val="en-GB"/>
        </w:rPr>
        <w:t>(</w:t>
      </w:r>
      <w:r w:rsidR="002A2328" w:rsidRPr="002A2328">
        <w:rPr>
          <w:rFonts w:ascii="Cambria" w:hAnsi="Cambria"/>
          <w:lang w:val="en-GB"/>
        </w:rPr>
        <w:t>Crisis and Change Management, Strategic Project Management, Risk Management Strategies</w:t>
      </w:r>
      <w:r w:rsidRPr="00F5382F">
        <w:rPr>
          <w:rFonts w:ascii="Cambria" w:hAnsi="Cambria"/>
          <w:lang w:val="en-GB"/>
        </w:rPr>
        <w:t>)</w:t>
      </w:r>
    </w:p>
    <w:p w:rsidR="00F5382F" w:rsidRPr="00F5382F" w:rsidRDefault="00F5382F" w:rsidP="00BF4174">
      <w:pPr>
        <w:spacing w:after="0" w:line="276" w:lineRule="auto"/>
        <w:jc w:val="center"/>
        <w:rPr>
          <w:rFonts w:ascii="Cambria" w:hAnsi="Cambria"/>
          <w:lang w:val="en-GB"/>
        </w:rPr>
      </w:pPr>
    </w:p>
    <w:p w:rsidR="00BF4174" w:rsidRPr="00F5382F" w:rsidRDefault="00BF4174" w:rsidP="00BF4174">
      <w:pPr>
        <w:spacing w:after="0" w:line="276" w:lineRule="auto"/>
        <w:rPr>
          <w:rFonts w:ascii="Cambria" w:hAnsi="Cambria"/>
          <w:lang w:val="en-GB"/>
        </w:rPr>
      </w:pPr>
    </w:p>
    <w:p w:rsidR="002A2328" w:rsidRPr="002A2328" w:rsidRDefault="002A2328" w:rsidP="002A2328">
      <w:pPr>
        <w:pStyle w:val="Listaszerbekezds"/>
        <w:numPr>
          <w:ilvl w:val="0"/>
          <w:numId w:val="5"/>
        </w:numPr>
        <w:spacing w:line="360" w:lineRule="auto"/>
        <w:ind w:hanging="578"/>
        <w:jc w:val="both"/>
        <w:rPr>
          <w:rFonts w:ascii="Cambria" w:hAnsi="Cambria"/>
          <w:sz w:val="24"/>
          <w:szCs w:val="24"/>
          <w:lang w:val="en-GB"/>
        </w:rPr>
      </w:pPr>
      <w:r w:rsidRPr="002A2328">
        <w:rPr>
          <w:rFonts w:ascii="Cambria" w:hAnsi="Cambria"/>
          <w:sz w:val="24"/>
          <w:szCs w:val="24"/>
          <w:lang w:val="en-GB"/>
        </w:rPr>
        <w:t>Summarise what crisis management means and in what cases crisis management should be set up. Describe the phases of crisis management.</w:t>
      </w:r>
    </w:p>
    <w:p w:rsidR="002A2328" w:rsidRPr="002A2328" w:rsidRDefault="002A2328" w:rsidP="002A2328">
      <w:pPr>
        <w:pStyle w:val="Listaszerbekezds"/>
        <w:numPr>
          <w:ilvl w:val="0"/>
          <w:numId w:val="5"/>
        </w:numPr>
        <w:spacing w:line="360" w:lineRule="auto"/>
        <w:ind w:hanging="578"/>
        <w:jc w:val="both"/>
        <w:rPr>
          <w:rFonts w:ascii="Cambria" w:hAnsi="Cambria"/>
          <w:sz w:val="24"/>
          <w:szCs w:val="24"/>
          <w:lang w:val="en-GB"/>
        </w:rPr>
      </w:pPr>
      <w:r w:rsidRPr="002A2328">
        <w:rPr>
          <w:rFonts w:ascii="Cambria" w:hAnsi="Cambria"/>
          <w:sz w:val="24"/>
          <w:szCs w:val="24"/>
          <w:lang w:val="en-GB"/>
        </w:rPr>
        <w:t>Analyse the causes, essence, law, general and specific characteristics and course of the crisis. Describe the process of crisis management.</w:t>
      </w:r>
    </w:p>
    <w:p w:rsidR="002A2328" w:rsidRPr="002A2328" w:rsidRDefault="002A2328" w:rsidP="002A2328">
      <w:pPr>
        <w:pStyle w:val="Listaszerbekezds"/>
        <w:numPr>
          <w:ilvl w:val="0"/>
          <w:numId w:val="5"/>
        </w:numPr>
        <w:spacing w:line="360" w:lineRule="auto"/>
        <w:ind w:hanging="578"/>
        <w:jc w:val="both"/>
        <w:rPr>
          <w:rFonts w:ascii="Cambria" w:hAnsi="Cambria"/>
          <w:sz w:val="24"/>
          <w:szCs w:val="24"/>
          <w:lang w:val="en-GB"/>
        </w:rPr>
      </w:pPr>
      <w:r w:rsidRPr="002A2328">
        <w:rPr>
          <w:rFonts w:ascii="Cambria" w:hAnsi="Cambria"/>
          <w:sz w:val="24"/>
          <w:szCs w:val="24"/>
          <w:lang w:val="en-GB"/>
        </w:rPr>
        <w:t>Compare general, change and crisis management.</w:t>
      </w:r>
    </w:p>
    <w:p w:rsidR="002A2328" w:rsidRPr="002A2328" w:rsidRDefault="002A2328" w:rsidP="002A2328">
      <w:pPr>
        <w:pStyle w:val="Listaszerbekezds"/>
        <w:numPr>
          <w:ilvl w:val="0"/>
          <w:numId w:val="5"/>
        </w:numPr>
        <w:spacing w:line="360" w:lineRule="auto"/>
        <w:ind w:hanging="578"/>
        <w:jc w:val="both"/>
        <w:rPr>
          <w:rFonts w:ascii="Cambria" w:hAnsi="Cambria"/>
          <w:sz w:val="24"/>
          <w:szCs w:val="24"/>
          <w:lang w:val="en-GB"/>
        </w:rPr>
      </w:pPr>
      <w:r w:rsidRPr="002A2328">
        <w:rPr>
          <w:rFonts w:ascii="Cambria" w:hAnsi="Cambria"/>
          <w:sz w:val="24"/>
          <w:szCs w:val="24"/>
          <w:lang w:val="en-GB"/>
        </w:rPr>
        <w:t>Define the participant's role in the crisis resolution, crisis manager role and responsibility.</w:t>
      </w:r>
    </w:p>
    <w:p w:rsidR="002A2328" w:rsidRPr="002A2328" w:rsidRDefault="002A2328" w:rsidP="002A2328">
      <w:pPr>
        <w:pStyle w:val="Listaszerbekezds"/>
        <w:numPr>
          <w:ilvl w:val="0"/>
          <w:numId w:val="5"/>
        </w:numPr>
        <w:spacing w:line="360" w:lineRule="auto"/>
        <w:ind w:hanging="578"/>
        <w:jc w:val="both"/>
        <w:rPr>
          <w:rFonts w:ascii="Cambria" w:hAnsi="Cambria"/>
          <w:sz w:val="24"/>
          <w:szCs w:val="24"/>
          <w:lang w:val="en-GB"/>
        </w:rPr>
      </w:pPr>
      <w:r w:rsidRPr="002A2328">
        <w:rPr>
          <w:rFonts w:ascii="Cambria" w:hAnsi="Cambria"/>
          <w:sz w:val="24"/>
          <w:szCs w:val="24"/>
          <w:lang w:val="en-GB"/>
        </w:rPr>
        <w:t>Describe the risk factors in the organisation's life cycle that could trigger a crisis.</w:t>
      </w:r>
    </w:p>
    <w:p w:rsidR="002A2328" w:rsidRPr="002A2328" w:rsidRDefault="002A2328" w:rsidP="002A2328">
      <w:pPr>
        <w:pStyle w:val="Listaszerbekezds"/>
        <w:numPr>
          <w:ilvl w:val="0"/>
          <w:numId w:val="5"/>
        </w:numPr>
        <w:spacing w:line="360" w:lineRule="auto"/>
        <w:ind w:hanging="578"/>
        <w:jc w:val="both"/>
        <w:rPr>
          <w:rFonts w:ascii="Cambria" w:hAnsi="Cambria"/>
          <w:sz w:val="24"/>
          <w:szCs w:val="24"/>
          <w:lang w:val="en-GB"/>
        </w:rPr>
      </w:pPr>
      <w:r w:rsidRPr="002A2328">
        <w:rPr>
          <w:rFonts w:ascii="Cambria" w:hAnsi="Cambria"/>
          <w:sz w:val="24"/>
          <w:szCs w:val="24"/>
          <w:lang w:val="en-GB"/>
        </w:rPr>
        <w:t>Define change management and describe the tools and the process of organisational development-based change.</w:t>
      </w:r>
    </w:p>
    <w:p w:rsidR="002A2328" w:rsidRPr="002A2328" w:rsidRDefault="002A2328" w:rsidP="002A2328">
      <w:pPr>
        <w:pStyle w:val="Listaszerbekezds"/>
        <w:numPr>
          <w:ilvl w:val="0"/>
          <w:numId w:val="5"/>
        </w:numPr>
        <w:spacing w:line="360" w:lineRule="auto"/>
        <w:ind w:hanging="578"/>
        <w:jc w:val="both"/>
        <w:rPr>
          <w:rFonts w:ascii="Cambria" w:hAnsi="Cambria"/>
          <w:sz w:val="24"/>
          <w:szCs w:val="24"/>
          <w:lang w:val="en-GB"/>
        </w:rPr>
      </w:pPr>
      <w:r>
        <w:rPr>
          <w:rFonts w:ascii="Cambria" w:hAnsi="Cambria"/>
          <w:sz w:val="24"/>
          <w:szCs w:val="24"/>
          <w:lang w:val="en-GB"/>
        </w:rPr>
        <w:t>Explain the d</w:t>
      </w:r>
      <w:r w:rsidRPr="002A2328">
        <w:rPr>
          <w:rFonts w:ascii="Cambria" w:hAnsi="Cambria"/>
          <w:sz w:val="24"/>
          <w:szCs w:val="24"/>
          <w:lang w:val="en-GB"/>
        </w:rPr>
        <w:t xml:space="preserve">ifferences between </w:t>
      </w:r>
      <w:r>
        <w:rPr>
          <w:rFonts w:ascii="Cambria" w:hAnsi="Cambria"/>
          <w:sz w:val="24"/>
          <w:szCs w:val="24"/>
          <w:lang w:val="en-GB"/>
        </w:rPr>
        <w:t>s</w:t>
      </w:r>
      <w:r w:rsidRPr="002A2328">
        <w:rPr>
          <w:rFonts w:ascii="Cambria" w:hAnsi="Cambria"/>
          <w:sz w:val="24"/>
          <w:szCs w:val="24"/>
          <w:lang w:val="en-GB"/>
        </w:rPr>
        <w:t xml:space="preserve">trategic </w:t>
      </w:r>
      <w:r>
        <w:rPr>
          <w:rFonts w:ascii="Cambria" w:hAnsi="Cambria"/>
          <w:sz w:val="24"/>
          <w:szCs w:val="24"/>
          <w:lang w:val="en-GB"/>
        </w:rPr>
        <w:t>p</w:t>
      </w:r>
      <w:r w:rsidRPr="002A2328">
        <w:rPr>
          <w:rFonts w:ascii="Cambria" w:hAnsi="Cambria"/>
          <w:sz w:val="24"/>
          <w:szCs w:val="24"/>
          <w:lang w:val="en-GB"/>
        </w:rPr>
        <w:t xml:space="preserve">roject management and </w:t>
      </w:r>
      <w:r>
        <w:rPr>
          <w:rFonts w:ascii="Cambria" w:hAnsi="Cambria"/>
          <w:sz w:val="24"/>
          <w:szCs w:val="24"/>
          <w:lang w:val="en-GB"/>
        </w:rPr>
        <w:t>p</w:t>
      </w:r>
      <w:r w:rsidRPr="002A2328">
        <w:rPr>
          <w:rFonts w:ascii="Cambria" w:hAnsi="Cambria"/>
          <w:sz w:val="24"/>
          <w:szCs w:val="24"/>
          <w:lang w:val="en-GB"/>
        </w:rPr>
        <w:t>roject management</w:t>
      </w:r>
      <w:r>
        <w:rPr>
          <w:rFonts w:ascii="Cambria" w:hAnsi="Cambria"/>
          <w:sz w:val="24"/>
          <w:szCs w:val="24"/>
          <w:lang w:val="en-GB"/>
        </w:rPr>
        <w:t>.</w:t>
      </w:r>
      <w:r w:rsidRPr="002A2328">
        <w:rPr>
          <w:rFonts w:ascii="Cambria" w:hAnsi="Cambria"/>
          <w:sz w:val="24"/>
          <w:szCs w:val="24"/>
          <w:lang w:val="en-GB"/>
        </w:rPr>
        <w:t xml:space="preserve"> </w:t>
      </w:r>
    </w:p>
    <w:p w:rsidR="002A2328" w:rsidRPr="002A2328" w:rsidRDefault="002A2328" w:rsidP="002A2328">
      <w:pPr>
        <w:pStyle w:val="Listaszerbekezds"/>
        <w:numPr>
          <w:ilvl w:val="0"/>
          <w:numId w:val="5"/>
        </w:numPr>
        <w:spacing w:line="360" w:lineRule="auto"/>
        <w:ind w:hanging="578"/>
        <w:jc w:val="both"/>
        <w:rPr>
          <w:rFonts w:ascii="Cambria" w:hAnsi="Cambria"/>
          <w:sz w:val="24"/>
          <w:szCs w:val="24"/>
          <w:lang w:val="en-GB"/>
        </w:rPr>
      </w:pPr>
      <w:r>
        <w:rPr>
          <w:rFonts w:ascii="Cambria" w:hAnsi="Cambria"/>
          <w:sz w:val="24"/>
          <w:szCs w:val="24"/>
          <w:lang w:val="en-GB"/>
        </w:rPr>
        <w:t>Describe the r</w:t>
      </w:r>
      <w:r w:rsidRPr="002A2328">
        <w:rPr>
          <w:rFonts w:ascii="Cambria" w:hAnsi="Cambria"/>
          <w:sz w:val="24"/>
          <w:szCs w:val="24"/>
          <w:lang w:val="en-GB"/>
        </w:rPr>
        <w:t>oles and responsibilities of a project leader</w:t>
      </w:r>
      <w:r>
        <w:rPr>
          <w:rFonts w:ascii="Cambria" w:hAnsi="Cambria"/>
          <w:sz w:val="24"/>
          <w:szCs w:val="24"/>
          <w:lang w:val="en-GB"/>
        </w:rPr>
        <w:t>.</w:t>
      </w:r>
    </w:p>
    <w:p w:rsidR="002A2328" w:rsidRPr="002A2328" w:rsidRDefault="002A2328" w:rsidP="002A2328">
      <w:pPr>
        <w:pStyle w:val="Listaszerbekezds"/>
        <w:numPr>
          <w:ilvl w:val="0"/>
          <w:numId w:val="5"/>
        </w:numPr>
        <w:spacing w:line="360" w:lineRule="auto"/>
        <w:ind w:hanging="578"/>
        <w:jc w:val="both"/>
        <w:rPr>
          <w:rFonts w:ascii="Cambria" w:hAnsi="Cambria"/>
          <w:sz w:val="24"/>
          <w:szCs w:val="24"/>
          <w:lang w:val="en-GB"/>
        </w:rPr>
      </w:pPr>
      <w:r>
        <w:rPr>
          <w:rFonts w:ascii="Cambria" w:hAnsi="Cambria"/>
          <w:sz w:val="24"/>
          <w:szCs w:val="24"/>
          <w:lang w:val="en-GB"/>
        </w:rPr>
        <w:t>Define the f</w:t>
      </w:r>
      <w:r w:rsidRPr="002A2328">
        <w:rPr>
          <w:rFonts w:ascii="Cambria" w:hAnsi="Cambria"/>
          <w:sz w:val="24"/>
          <w:szCs w:val="24"/>
          <w:lang w:val="en-GB"/>
        </w:rPr>
        <w:t>unctions of project management</w:t>
      </w:r>
      <w:r>
        <w:rPr>
          <w:rFonts w:ascii="Cambria" w:hAnsi="Cambria"/>
          <w:sz w:val="24"/>
          <w:szCs w:val="24"/>
          <w:lang w:val="en-GB"/>
        </w:rPr>
        <w:t>.</w:t>
      </w:r>
      <w:r w:rsidRPr="002A2328">
        <w:rPr>
          <w:rFonts w:ascii="Cambria" w:hAnsi="Cambria"/>
          <w:sz w:val="24"/>
          <w:szCs w:val="24"/>
          <w:lang w:val="en-GB"/>
        </w:rPr>
        <w:t xml:space="preserve"> </w:t>
      </w:r>
    </w:p>
    <w:p w:rsidR="002A2328" w:rsidRPr="002A2328" w:rsidRDefault="002A2328" w:rsidP="002A2328">
      <w:pPr>
        <w:pStyle w:val="Listaszerbekezds"/>
        <w:numPr>
          <w:ilvl w:val="0"/>
          <w:numId w:val="5"/>
        </w:numPr>
        <w:spacing w:line="360" w:lineRule="auto"/>
        <w:ind w:hanging="578"/>
        <w:jc w:val="both"/>
        <w:rPr>
          <w:rFonts w:ascii="Cambria" w:hAnsi="Cambria"/>
          <w:sz w:val="24"/>
          <w:szCs w:val="24"/>
          <w:lang w:val="en-GB"/>
        </w:rPr>
      </w:pPr>
      <w:r>
        <w:rPr>
          <w:rFonts w:ascii="Cambria" w:hAnsi="Cambria"/>
          <w:sz w:val="24"/>
          <w:szCs w:val="24"/>
          <w:lang w:val="en-GB"/>
        </w:rPr>
        <w:t>Describe the b</w:t>
      </w:r>
      <w:r w:rsidRPr="002A2328">
        <w:rPr>
          <w:rFonts w:ascii="Cambria" w:hAnsi="Cambria"/>
          <w:sz w:val="24"/>
          <w:szCs w:val="24"/>
          <w:lang w:val="en-GB"/>
        </w:rPr>
        <w:t>enefits of strategic management</w:t>
      </w:r>
      <w:r>
        <w:rPr>
          <w:rFonts w:ascii="Cambria" w:hAnsi="Cambria"/>
          <w:sz w:val="24"/>
          <w:szCs w:val="24"/>
          <w:lang w:val="en-GB"/>
        </w:rPr>
        <w:t>.</w:t>
      </w:r>
      <w:r w:rsidRPr="002A2328">
        <w:rPr>
          <w:rFonts w:ascii="Cambria" w:hAnsi="Cambria"/>
          <w:sz w:val="24"/>
          <w:szCs w:val="24"/>
          <w:lang w:val="en-GB"/>
        </w:rPr>
        <w:t xml:space="preserve"> </w:t>
      </w:r>
    </w:p>
    <w:p w:rsidR="002A2328" w:rsidRPr="002A2328" w:rsidRDefault="002A2328" w:rsidP="002A2328">
      <w:pPr>
        <w:pStyle w:val="Listaszerbekezds"/>
        <w:numPr>
          <w:ilvl w:val="0"/>
          <w:numId w:val="5"/>
        </w:numPr>
        <w:spacing w:line="360" w:lineRule="auto"/>
        <w:ind w:hanging="578"/>
        <w:jc w:val="both"/>
        <w:rPr>
          <w:rFonts w:ascii="Cambria" w:hAnsi="Cambria"/>
          <w:sz w:val="24"/>
          <w:szCs w:val="24"/>
          <w:lang w:val="en-GB"/>
        </w:rPr>
      </w:pPr>
      <w:r w:rsidRPr="002A2328">
        <w:rPr>
          <w:rFonts w:ascii="Cambria" w:hAnsi="Cambria"/>
          <w:sz w:val="24"/>
          <w:szCs w:val="24"/>
          <w:lang w:val="en-GB"/>
        </w:rPr>
        <w:t xml:space="preserve">What is strategic risk and strategic risk management? What are the benefits of </w:t>
      </w:r>
      <w:r>
        <w:rPr>
          <w:rFonts w:ascii="Cambria" w:hAnsi="Cambria"/>
          <w:sz w:val="24"/>
          <w:szCs w:val="24"/>
          <w:lang w:val="en-GB"/>
        </w:rPr>
        <w:t>s</w:t>
      </w:r>
      <w:r w:rsidRPr="002A2328">
        <w:rPr>
          <w:rFonts w:ascii="Cambria" w:hAnsi="Cambria"/>
          <w:sz w:val="24"/>
          <w:szCs w:val="24"/>
          <w:lang w:val="en-GB"/>
        </w:rPr>
        <w:t>trategic risk management?</w:t>
      </w:r>
    </w:p>
    <w:p w:rsidR="002A2328" w:rsidRPr="002A2328" w:rsidRDefault="002A2328" w:rsidP="002A2328">
      <w:pPr>
        <w:pStyle w:val="Listaszerbekezds"/>
        <w:numPr>
          <w:ilvl w:val="0"/>
          <w:numId w:val="5"/>
        </w:numPr>
        <w:spacing w:line="360" w:lineRule="auto"/>
        <w:ind w:hanging="578"/>
        <w:jc w:val="both"/>
        <w:rPr>
          <w:rFonts w:ascii="Cambria" w:hAnsi="Cambria"/>
          <w:sz w:val="24"/>
          <w:szCs w:val="24"/>
          <w:lang w:val="en-GB"/>
        </w:rPr>
      </w:pPr>
      <w:r w:rsidRPr="002A2328">
        <w:rPr>
          <w:rFonts w:ascii="Cambria" w:hAnsi="Cambria"/>
          <w:sz w:val="24"/>
          <w:szCs w:val="24"/>
          <w:lang w:val="en-GB"/>
        </w:rPr>
        <w:t>What are the key principles of strategic risk management</w:t>
      </w:r>
      <w:r>
        <w:rPr>
          <w:rFonts w:ascii="Cambria" w:hAnsi="Cambria"/>
          <w:sz w:val="24"/>
          <w:szCs w:val="24"/>
          <w:lang w:val="en-GB"/>
        </w:rPr>
        <w:t>? P</w:t>
      </w:r>
      <w:r w:rsidRPr="002A2328">
        <w:rPr>
          <w:rFonts w:ascii="Cambria" w:hAnsi="Cambria"/>
          <w:sz w:val="24"/>
          <w:szCs w:val="24"/>
          <w:lang w:val="en-GB"/>
        </w:rPr>
        <w:t>resent them in detail</w:t>
      </w:r>
      <w:r>
        <w:rPr>
          <w:rFonts w:ascii="Cambria" w:hAnsi="Cambria"/>
          <w:sz w:val="24"/>
          <w:szCs w:val="24"/>
          <w:lang w:val="en-GB"/>
        </w:rPr>
        <w:t>!</w:t>
      </w:r>
    </w:p>
    <w:p w:rsidR="002A2328" w:rsidRPr="002A2328" w:rsidRDefault="002A2328" w:rsidP="002A2328">
      <w:pPr>
        <w:pStyle w:val="Listaszerbekezds"/>
        <w:numPr>
          <w:ilvl w:val="0"/>
          <w:numId w:val="5"/>
        </w:numPr>
        <w:spacing w:line="360" w:lineRule="auto"/>
        <w:ind w:hanging="578"/>
        <w:jc w:val="both"/>
        <w:rPr>
          <w:rFonts w:ascii="Cambria" w:hAnsi="Cambria"/>
          <w:sz w:val="24"/>
          <w:szCs w:val="24"/>
          <w:lang w:val="en-GB"/>
        </w:rPr>
      </w:pPr>
      <w:r w:rsidRPr="002A2328">
        <w:rPr>
          <w:rFonts w:ascii="Cambria" w:hAnsi="Cambria"/>
          <w:sz w:val="24"/>
          <w:szCs w:val="24"/>
          <w:lang w:val="en-GB"/>
        </w:rPr>
        <w:t>How is strategic risk different from other types of risk? What are the aspects of strategic risk management?</w:t>
      </w:r>
    </w:p>
    <w:p w:rsidR="002A2328" w:rsidRPr="002A2328" w:rsidRDefault="002A2328" w:rsidP="002A2328">
      <w:pPr>
        <w:pStyle w:val="Listaszerbekezds"/>
        <w:numPr>
          <w:ilvl w:val="0"/>
          <w:numId w:val="5"/>
        </w:numPr>
        <w:spacing w:line="360" w:lineRule="auto"/>
        <w:ind w:hanging="578"/>
        <w:jc w:val="both"/>
        <w:rPr>
          <w:rFonts w:ascii="Cambria" w:hAnsi="Cambria"/>
          <w:sz w:val="24"/>
          <w:szCs w:val="24"/>
          <w:lang w:val="en-GB"/>
        </w:rPr>
      </w:pPr>
      <w:r w:rsidRPr="002A2328">
        <w:rPr>
          <w:rFonts w:ascii="Cambria" w:hAnsi="Cambria"/>
          <w:sz w:val="24"/>
          <w:szCs w:val="24"/>
          <w:lang w:val="en-GB"/>
        </w:rPr>
        <w:t>What is the relationship between SRM and enterprise risk management (ERM)?</w:t>
      </w:r>
    </w:p>
    <w:p w:rsidR="002A2328" w:rsidRPr="002A2328" w:rsidRDefault="002A2328" w:rsidP="002A2328">
      <w:pPr>
        <w:pStyle w:val="Listaszerbekezds"/>
        <w:numPr>
          <w:ilvl w:val="0"/>
          <w:numId w:val="5"/>
        </w:numPr>
        <w:spacing w:line="360" w:lineRule="auto"/>
        <w:ind w:hanging="578"/>
        <w:jc w:val="both"/>
        <w:rPr>
          <w:rFonts w:ascii="Cambria" w:hAnsi="Cambria"/>
          <w:sz w:val="24"/>
          <w:szCs w:val="24"/>
          <w:lang w:val="en-GB"/>
        </w:rPr>
      </w:pPr>
      <w:r w:rsidRPr="002A2328">
        <w:rPr>
          <w:rFonts w:ascii="Cambria" w:hAnsi="Cambria"/>
          <w:sz w:val="24"/>
          <w:szCs w:val="24"/>
          <w:lang w:val="en-GB"/>
        </w:rPr>
        <w:lastRenderedPageBreak/>
        <w:t>The strategic risk management process: How do organisations manage strategic risk?</w:t>
      </w:r>
    </w:p>
    <w:p w:rsidR="00937FAF" w:rsidRPr="002A2328" w:rsidRDefault="002A2328" w:rsidP="002A2328">
      <w:pPr>
        <w:pStyle w:val="Listaszerbekezds"/>
        <w:numPr>
          <w:ilvl w:val="0"/>
          <w:numId w:val="5"/>
        </w:numPr>
        <w:spacing w:line="360" w:lineRule="auto"/>
        <w:ind w:hanging="578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2A2328">
        <w:rPr>
          <w:rFonts w:ascii="Cambria" w:hAnsi="Cambria"/>
          <w:sz w:val="24"/>
          <w:szCs w:val="24"/>
          <w:lang w:val="en-GB"/>
        </w:rPr>
        <w:t xml:space="preserve">What are the similarities and differences between strategic risk management models (ERM approach; ISO 31000 standard; </w:t>
      </w:r>
      <w:proofErr w:type="spellStart"/>
      <w:r w:rsidRPr="002A2328">
        <w:rPr>
          <w:rFonts w:ascii="Cambria" w:hAnsi="Cambria"/>
          <w:sz w:val="24"/>
          <w:szCs w:val="24"/>
          <w:lang w:val="en-GB"/>
        </w:rPr>
        <w:t>M_o_R</w:t>
      </w:r>
      <w:proofErr w:type="spellEnd"/>
      <w:r w:rsidRPr="002A2328">
        <w:rPr>
          <w:rFonts w:ascii="Cambria" w:hAnsi="Cambria"/>
          <w:sz w:val="24"/>
          <w:szCs w:val="24"/>
          <w:lang w:val="en-GB"/>
        </w:rPr>
        <w:t xml:space="preserve"> framework; GRC capability model)?</w:t>
      </w:r>
    </w:p>
    <w:p w:rsidR="00937FAF" w:rsidRPr="00F5382F" w:rsidRDefault="00937FAF" w:rsidP="00937FAF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600441" w:rsidRPr="00F5382F" w:rsidRDefault="00937FAF" w:rsidP="00937FAF">
      <w:pPr>
        <w:tabs>
          <w:tab w:val="left" w:pos="5790"/>
        </w:tabs>
        <w:rPr>
          <w:rFonts w:ascii="Times New Roman" w:hAnsi="Times New Roman" w:cs="Times New Roman"/>
          <w:sz w:val="24"/>
          <w:szCs w:val="24"/>
          <w:lang w:val="en-GB"/>
        </w:rPr>
      </w:pPr>
      <w:r w:rsidRPr="00F5382F">
        <w:rPr>
          <w:rFonts w:ascii="Times New Roman" w:hAnsi="Times New Roman" w:cs="Times New Roman"/>
          <w:sz w:val="24"/>
          <w:szCs w:val="24"/>
          <w:lang w:val="en-GB"/>
        </w:rPr>
        <w:tab/>
      </w:r>
    </w:p>
    <w:sectPr w:rsidR="00600441" w:rsidRPr="00F5382F" w:rsidSect="00F5382F">
      <w:headerReference w:type="default" r:id="rId7"/>
      <w:footerReference w:type="default" r:id="rId8"/>
      <w:pgSz w:w="11906" w:h="16838"/>
      <w:pgMar w:top="2693" w:right="1418" w:bottom="2836" w:left="1276" w:header="709" w:footer="50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47F1" w:rsidRDefault="00B847F1" w:rsidP="00701FA8">
      <w:pPr>
        <w:spacing w:after="0" w:line="240" w:lineRule="auto"/>
      </w:pPr>
      <w:r>
        <w:separator/>
      </w:r>
    </w:p>
  </w:endnote>
  <w:endnote w:type="continuationSeparator" w:id="0">
    <w:p w:rsidR="00B847F1" w:rsidRDefault="00B847F1" w:rsidP="00701F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5BD" w:rsidRDefault="00D415BD" w:rsidP="00D415BD">
    <w:pPr>
      <w:pStyle w:val="llb"/>
      <w:ind w:hanging="709"/>
    </w:pPr>
    <w:r>
      <w:rPr>
        <w:noProof/>
        <w:lang w:val="en-GB" w:eastAsia="en-GB"/>
      </w:rPr>
      <w:drawing>
        <wp:inline distT="0" distB="0" distL="0" distR="0">
          <wp:extent cx="3524250" cy="942261"/>
          <wp:effectExtent l="0" t="0" r="0" b="0"/>
          <wp:docPr id="48" name="Kép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zínes vektoros logo -eredet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56592" cy="9509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415BD" w:rsidRDefault="00D415BD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47F1" w:rsidRDefault="00B847F1" w:rsidP="00701FA8">
      <w:pPr>
        <w:spacing w:after="0" w:line="240" w:lineRule="auto"/>
      </w:pPr>
      <w:r>
        <w:separator/>
      </w:r>
    </w:p>
  </w:footnote>
  <w:footnote w:type="continuationSeparator" w:id="0">
    <w:p w:rsidR="00B847F1" w:rsidRDefault="00B847F1" w:rsidP="00701F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779C" w:rsidRPr="00E70F93" w:rsidRDefault="00454877" w:rsidP="00E70F93">
    <w:pPr>
      <w:pStyle w:val="lfej"/>
      <w:tabs>
        <w:tab w:val="clear" w:pos="9072"/>
        <w:tab w:val="left" w:pos="1073"/>
        <w:tab w:val="right" w:pos="9639"/>
      </w:tabs>
      <w:spacing w:line="276" w:lineRule="auto"/>
      <w:ind w:right="-567"/>
      <w:jc w:val="right"/>
      <w:rPr>
        <w:rFonts w:ascii="Verdana" w:hAnsi="Verdana"/>
        <w:b/>
        <w:color w:val="004735"/>
        <w:sz w:val="16"/>
        <w:szCs w:val="16"/>
      </w:rPr>
    </w:pPr>
    <w:r w:rsidRPr="00E70F93">
      <w:rPr>
        <w:rFonts w:ascii="Verdana" w:hAnsi="Verdana"/>
        <w:noProof/>
        <w:color w:val="004735"/>
        <w:sz w:val="16"/>
        <w:szCs w:val="16"/>
        <w:lang w:val="en-GB" w:eastAsia="en-GB"/>
      </w:rPr>
      <w:drawing>
        <wp:anchor distT="0" distB="0" distL="114300" distR="114300" simplePos="0" relativeHeight="251659264" behindDoc="1" locked="0" layoutInCell="1" allowOverlap="1" wp14:anchorId="0D1EA40A" wp14:editId="6B87C023">
          <wp:simplePos x="0" y="0"/>
          <wp:positionH relativeFrom="page">
            <wp:align>right</wp:align>
          </wp:positionH>
          <wp:positionV relativeFrom="paragraph">
            <wp:posOffset>-344170</wp:posOffset>
          </wp:positionV>
          <wp:extent cx="7486650" cy="1424940"/>
          <wp:effectExtent l="0" t="0" r="0" b="0"/>
          <wp:wrapNone/>
          <wp:docPr id="47" name="Kép 0" descr="ud-letterhea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d-letterhead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86650" cy="1424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84606">
      <w:rPr>
        <w:rFonts w:ascii="Verdana" w:hAnsi="Verdana"/>
        <w:b/>
        <w:color w:val="004735"/>
        <w:sz w:val="16"/>
        <w:szCs w:val="16"/>
      </w:rPr>
      <w:t>FACULTY OF ENGINEERING</w:t>
    </w:r>
  </w:p>
  <w:p w:rsidR="00F324DE" w:rsidRDefault="00F324DE" w:rsidP="00C84606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b/>
        <w:color w:val="004735"/>
        <w:sz w:val="16"/>
        <w:szCs w:val="16"/>
      </w:rPr>
    </w:pPr>
    <w:r>
      <w:rPr>
        <w:rFonts w:ascii="Verdana" w:hAnsi="Verdana"/>
        <w:b/>
        <w:color w:val="004735"/>
        <w:sz w:val="16"/>
        <w:szCs w:val="16"/>
      </w:rPr>
      <w:t xml:space="preserve">DEPARTMENT OF ENGINEERING </w:t>
    </w:r>
  </w:p>
  <w:p w:rsidR="00C84606" w:rsidRPr="00E70F93" w:rsidRDefault="00F324DE" w:rsidP="00C84606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b/>
        <w:color w:val="004735"/>
        <w:sz w:val="16"/>
        <w:szCs w:val="16"/>
      </w:rPr>
    </w:pPr>
    <w:r>
      <w:rPr>
        <w:rFonts w:ascii="Verdana" w:hAnsi="Verdana"/>
        <w:b/>
        <w:color w:val="004735"/>
        <w:sz w:val="16"/>
        <w:szCs w:val="16"/>
      </w:rPr>
      <w:t>MANAGEMENT AND ENTERPRISE</w:t>
    </w:r>
  </w:p>
  <w:p w:rsidR="00701FA8" w:rsidRDefault="00902A6C" w:rsidP="00F965C1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color w:val="004735"/>
        <w:sz w:val="16"/>
        <w:szCs w:val="16"/>
      </w:rPr>
    </w:pPr>
    <w:r w:rsidRPr="00E70F93">
      <w:rPr>
        <w:rFonts w:ascii="Verdana" w:hAnsi="Verdana"/>
        <w:color w:val="004735"/>
        <w:spacing w:val="-10"/>
        <w:sz w:val="16"/>
        <w:szCs w:val="16"/>
      </w:rPr>
      <w:t>H-40</w:t>
    </w:r>
    <w:r w:rsidR="00600441">
      <w:rPr>
        <w:rFonts w:ascii="Verdana" w:hAnsi="Verdana"/>
        <w:color w:val="004735"/>
        <w:spacing w:val="-10"/>
        <w:sz w:val="16"/>
        <w:szCs w:val="16"/>
      </w:rPr>
      <w:t>28</w:t>
    </w:r>
    <w:r w:rsidRPr="00E70F93">
      <w:rPr>
        <w:rFonts w:ascii="Verdana" w:hAnsi="Verdana"/>
        <w:color w:val="004735"/>
        <w:spacing w:val="-10"/>
        <w:sz w:val="16"/>
        <w:szCs w:val="16"/>
      </w:rPr>
      <w:t xml:space="preserve"> </w:t>
    </w:r>
    <w:proofErr w:type="spellStart"/>
    <w:r w:rsidR="00600441">
      <w:rPr>
        <w:rFonts w:ascii="Verdana" w:hAnsi="Verdana"/>
        <w:color w:val="004735"/>
        <w:spacing w:val="-10"/>
        <w:sz w:val="16"/>
        <w:szCs w:val="16"/>
      </w:rPr>
      <w:t>Ótemető</w:t>
    </w:r>
    <w:proofErr w:type="spellEnd"/>
    <w:r w:rsidR="00600441">
      <w:rPr>
        <w:rFonts w:ascii="Verdana" w:hAnsi="Verdana"/>
        <w:color w:val="004735"/>
        <w:spacing w:val="-10"/>
        <w:sz w:val="16"/>
        <w:szCs w:val="16"/>
      </w:rPr>
      <w:t xml:space="preserve"> u. 2-4.</w:t>
    </w:r>
    <w:r w:rsidRPr="00E70F93">
      <w:rPr>
        <w:rFonts w:ascii="Verdana" w:hAnsi="Verdana"/>
        <w:color w:val="004735"/>
        <w:spacing w:val="-10"/>
        <w:sz w:val="16"/>
        <w:szCs w:val="16"/>
      </w:rPr>
      <w:t xml:space="preserve">, </w:t>
    </w:r>
    <w:r w:rsidR="00750F7F" w:rsidRPr="00E70F93">
      <w:rPr>
        <w:rFonts w:ascii="Verdana" w:hAnsi="Verdana"/>
        <w:color w:val="004735"/>
        <w:spacing w:val="-10"/>
        <w:sz w:val="16"/>
        <w:szCs w:val="16"/>
      </w:rPr>
      <w:t>Debrecen</w:t>
    </w:r>
    <w:r w:rsidR="00701FA8" w:rsidRPr="00E70F93">
      <w:rPr>
        <w:rFonts w:ascii="Verdana" w:hAnsi="Verdana"/>
        <w:color w:val="004735"/>
        <w:sz w:val="16"/>
        <w:szCs w:val="16"/>
      </w:rPr>
      <w:br/>
    </w:r>
    <w:proofErr w:type="spellStart"/>
    <w:r w:rsidR="00E70F93">
      <w:rPr>
        <w:rFonts w:ascii="Verdana" w:hAnsi="Verdana"/>
        <w:color w:val="004735"/>
        <w:sz w:val="16"/>
        <w:szCs w:val="16"/>
      </w:rPr>
      <w:t>Phone</w:t>
    </w:r>
    <w:proofErr w:type="spellEnd"/>
    <w:r w:rsidRPr="00E70F93">
      <w:rPr>
        <w:rFonts w:ascii="Verdana" w:hAnsi="Verdana"/>
        <w:color w:val="004735"/>
        <w:sz w:val="16"/>
        <w:szCs w:val="16"/>
      </w:rPr>
      <w:t xml:space="preserve">: </w:t>
    </w:r>
    <w:r w:rsidR="00750F7F" w:rsidRPr="00E70F93">
      <w:rPr>
        <w:rFonts w:ascii="Verdana" w:hAnsi="Verdana"/>
        <w:color w:val="004735"/>
        <w:sz w:val="16"/>
        <w:szCs w:val="16"/>
      </w:rPr>
      <w:t>+36</w:t>
    </w:r>
    <w:r w:rsidRPr="00E70F93">
      <w:rPr>
        <w:rFonts w:ascii="Verdana" w:hAnsi="Verdana"/>
        <w:color w:val="004735"/>
        <w:sz w:val="16"/>
        <w:szCs w:val="16"/>
      </w:rPr>
      <w:t xml:space="preserve">52/512-900, email: </w:t>
    </w:r>
    <w:hyperlink r:id="rId2" w:history="1">
      <w:r w:rsidR="00937FAF" w:rsidRPr="008E6D05">
        <w:rPr>
          <w:rStyle w:val="Hiperhivatkozs"/>
          <w:rFonts w:ascii="Verdana" w:hAnsi="Verdana"/>
          <w:sz w:val="16"/>
          <w:szCs w:val="16"/>
        </w:rPr>
        <w:t>info@eng.unideb.hu</w:t>
      </w:r>
    </w:hyperlink>
  </w:p>
  <w:p w:rsidR="00937FAF" w:rsidRDefault="00937FAF" w:rsidP="00F965C1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color w:val="004735"/>
        <w:sz w:val="16"/>
        <w:szCs w:val="16"/>
      </w:rPr>
    </w:pPr>
  </w:p>
  <w:p w:rsidR="00937FAF" w:rsidRPr="00E70F93" w:rsidRDefault="00937FAF" w:rsidP="00F965C1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color w:val="004735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B02C6D"/>
    <w:multiLevelType w:val="hybridMultilevel"/>
    <w:tmpl w:val="3B2A05A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5400B0"/>
    <w:multiLevelType w:val="hybridMultilevel"/>
    <w:tmpl w:val="E4089ACC"/>
    <w:lvl w:ilvl="0" w:tplc="040E0011">
      <w:start w:val="1"/>
      <w:numFmt w:val="decimal"/>
      <w:lvlText w:val="%1)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252CEC"/>
    <w:multiLevelType w:val="hybridMultilevel"/>
    <w:tmpl w:val="112079B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A601FB"/>
    <w:multiLevelType w:val="hybridMultilevel"/>
    <w:tmpl w:val="72243FF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FA8"/>
    <w:rsid w:val="000F2AA0"/>
    <w:rsid w:val="00112B92"/>
    <w:rsid w:val="001216AB"/>
    <w:rsid w:val="00197B0C"/>
    <w:rsid w:val="002A2328"/>
    <w:rsid w:val="00325D56"/>
    <w:rsid w:val="00415317"/>
    <w:rsid w:val="00454877"/>
    <w:rsid w:val="004600F7"/>
    <w:rsid w:val="004C1CEC"/>
    <w:rsid w:val="00502382"/>
    <w:rsid w:val="00503437"/>
    <w:rsid w:val="00600441"/>
    <w:rsid w:val="00675213"/>
    <w:rsid w:val="00701FA8"/>
    <w:rsid w:val="007366CC"/>
    <w:rsid w:val="00750F7F"/>
    <w:rsid w:val="007B4FDC"/>
    <w:rsid w:val="00827C8E"/>
    <w:rsid w:val="00900E48"/>
    <w:rsid w:val="00902A6C"/>
    <w:rsid w:val="00937FAF"/>
    <w:rsid w:val="009D136F"/>
    <w:rsid w:val="009F72A1"/>
    <w:rsid w:val="00A53871"/>
    <w:rsid w:val="00A86BFA"/>
    <w:rsid w:val="00B847F1"/>
    <w:rsid w:val="00BF4174"/>
    <w:rsid w:val="00C674F5"/>
    <w:rsid w:val="00C84606"/>
    <w:rsid w:val="00CB5030"/>
    <w:rsid w:val="00CC070E"/>
    <w:rsid w:val="00CF1C64"/>
    <w:rsid w:val="00D415BD"/>
    <w:rsid w:val="00E34696"/>
    <w:rsid w:val="00E54EA6"/>
    <w:rsid w:val="00E70F93"/>
    <w:rsid w:val="00EC41EB"/>
    <w:rsid w:val="00F03F04"/>
    <w:rsid w:val="00F1779C"/>
    <w:rsid w:val="00F324DE"/>
    <w:rsid w:val="00F5382F"/>
    <w:rsid w:val="00F65933"/>
    <w:rsid w:val="00F965C1"/>
    <w:rsid w:val="00FC56EA"/>
    <w:rsid w:val="00FF7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75CD867-7A63-4973-91FA-4A38CB736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hu-HU" w:eastAsia="hu-HU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E70F93"/>
  </w:style>
  <w:style w:type="paragraph" w:styleId="Cmsor1">
    <w:name w:val="heading 1"/>
    <w:basedOn w:val="Norml"/>
    <w:next w:val="Norml"/>
    <w:link w:val="Cmsor1Char"/>
    <w:uiPriority w:val="9"/>
    <w:qFormat/>
    <w:rsid w:val="00E70F93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E36C0A" w:themeColor="accent6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E70F93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E36C0A" w:themeColor="accent6" w:themeShade="BF"/>
      <w:sz w:val="28"/>
      <w:szCs w:val="28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E70F93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E36C0A" w:themeColor="accent6" w:themeShade="BF"/>
      <w:sz w:val="24"/>
      <w:szCs w:val="24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E70F93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F79646" w:themeColor="accent6"/>
      <w:sz w:val="22"/>
      <w:szCs w:val="22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E70F9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F79646" w:themeColor="accent6"/>
      <w:sz w:val="22"/>
      <w:szCs w:val="22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E70F9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F79646" w:themeColor="accent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E70F9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F79646" w:themeColor="accent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E70F9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F79646" w:themeColor="accent6"/>
      <w:sz w:val="20"/>
      <w:szCs w:val="20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E70F9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F79646" w:themeColor="accent6"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701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01FA8"/>
  </w:style>
  <w:style w:type="paragraph" w:styleId="llb">
    <w:name w:val="footer"/>
    <w:basedOn w:val="Norml"/>
    <w:link w:val="llbChar"/>
    <w:uiPriority w:val="99"/>
    <w:unhideWhenUsed/>
    <w:rsid w:val="00701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01FA8"/>
  </w:style>
  <w:style w:type="paragraph" w:styleId="Buborkszveg">
    <w:name w:val="Balloon Text"/>
    <w:basedOn w:val="Norml"/>
    <w:link w:val="BuborkszvegChar"/>
    <w:uiPriority w:val="99"/>
    <w:semiHidden/>
    <w:unhideWhenUsed/>
    <w:rsid w:val="00701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01FA8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E70F93"/>
    <w:rPr>
      <w:rFonts w:asciiTheme="majorHAnsi" w:eastAsiaTheme="majorEastAsia" w:hAnsiTheme="majorHAnsi" w:cstheme="majorBidi"/>
      <w:color w:val="E36C0A" w:themeColor="accent6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E70F93"/>
    <w:rPr>
      <w:rFonts w:asciiTheme="majorHAnsi" w:eastAsiaTheme="majorEastAsia" w:hAnsiTheme="majorHAnsi" w:cstheme="majorBidi"/>
      <w:color w:val="E36C0A" w:themeColor="accent6" w:themeShade="BF"/>
      <w:sz w:val="28"/>
      <w:szCs w:val="28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E70F93"/>
    <w:rPr>
      <w:rFonts w:asciiTheme="majorHAnsi" w:eastAsiaTheme="majorEastAsia" w:hAnsiTheme="majorHAnsi" w:cstheme="majorBidi"/>
      <w:color w:val="E36C0A" w:themeColor="accent6" w:themeShade="BF"/>
      <w:sz w:val="24"/>
      <w:szCs w:val="24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E70F93"/>
    <w:rPr>
      <w:rFonts w:asciiTheme="majorHAnsi" w:eastAsiaTheme="majorEastAsia" w:hAnsiTheme="majorHAnsi" w:cstheme="majorBidi"/>
      <w:color w:val="F79646" w:themeColor="accent6"/>
      <w:sz w:val="22"/>
      <w:szCs w:val="22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E70F93"/>
    <w:rPr>
      <w:rFonts w:asciiTheme="majorHAnsi" w:eastAsiaTheme="majorEastAsia" w:hAnsiTheme="majorHAnsi" w:cstheme="majorBidi"/>
      <w:i/>
      <w:iCs/>
      <w:color w:val="F79646" w:themeColor="accent6"/>
      <w:sz w:val="22"/>
      <w:szCs w:val="22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E70F93"/>
    <w:rPr>
      <w:rFonts w:asciiTheme="majorHAnsi" w:eastAsiaTheme="majorEastAsia" w:hAnsiTheme="majorHAnsi" w:cstheme="majorBidi"/>
      <w:color w:val="F79646" w:themeColor="accent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E70F93"/>
    <w:rPr>
      <w:rFonts w:asciiTheme="majorHAnsi" w:eastAsiaTheme="majorEastAsia" w:hAnsiTheme="majorHAnsi" w:cstheme="majorBidi"/>
      <w:b/>
      <w:bCs/>
      <w:color w:val="F79646" w:themeColor="accent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E70F93"/>
    <w:rPr>
      <w:rFonts w:asciiTheme="majorHAnsi" w:eastAsiaTheme="majorEastAsia" w:hAnsiTheme="majorHAnsi" w:cstheme="majorBidi"/>
      <w:b/>
      <w:bCs/>
      <w:i/>
      <w:iCs/>
      <w:color w:val="F79646" w:themeColor="accent6"/>
      <w:sz w:val="20"/>
      <w:szCs w:val="20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E70F93"/>
    <w:rPr>
      <w:rFonts w:asciiTheme="majorHAnsi" w:eastAsiaTheme="majorEastAsia" w:hAnsiTheme="majorHAnsi" w:cstheme="majorBidi"/>
      <w:i/>
      <w:iCs/>
      <w:color w:val="F79646" w:themeColor="accent6"/>
      <w:sz w:val="20"/>
      <w:szCs w:val="20"/>
    </w:rPr>
  </w:style>
  <w:style w:type="paragraph" w:styleId="Kpalrs">
    <w:name w:val="caption"/>
    <w:basedOn w:val="Norml"/>
    <w:next w:val="Norml"/>
    <w:uiPriority w:val="35"/>
    <w:semiHidden/>
    <w:unhideWhenUsed/>
    <w:qFormat/>
    <w:rsid w:val="00E70F93"/>
    <w:pPr>
      <w:spacing w:line="240" w:lineRule="auto"/>
    </w:pPr>
    <w:rPr>
      <w:b/>
      <w:bCs/>
      <w:smallCaps/>
      <w:color w:val="595959" w:themeColor="text1" w:themeTint="A6"/>
    </w:rPr>
  </w:style>
  <w:style w:type="paragraph" w:styleId="Cm">
    <w:name w:val="Title"/>
    <w:basedOn w:val="Norml"/>
    <w:next w:val="Norml"/>
    <w:link w:val="CmChar"/>
    <w:uiPriority w:val="10"/>
    <w:qFormat/>
    <w:rsid w:val="00E70F93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CmChar">
    <w:name w:val="Cím Char"/>
    <w:basedOn w:val="Bekezdsalapbettpusa"/>
    <w:link w:val="Cm"/>
    <w:uiPriority w:val="10"/>
    <w:rsid w:val="00E70F93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Alcm">
    <w:name w:val="Subtitle"/>
    <w:basedOn w:val="Norml"/>
    <w:next w:val="Norml"/>
    <w:link w:val="AlcmChar"/>
    <w:uiPriority w:val="11"/>
    <w:qFormat/>
    <w:rsid w:val="00E70F93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AlcmChar">
    <w:name w:val="Alcím Char"/>
    <w:basedOn w:val="Bekezdsalapbettpusa"/>
    <w:link w:val="Alcm"/>
    <w:uiPriority w:val="11"/>
    <w:rsid w:val="00E70F93"/>
    <w:rPr>
      <w:rFonts w:asciiTheme="majorHAnsi" w:eastAsiaTheme="majorEastAsia" w:hAnsiTheme="majorHAnsi" w:cstheme="majorBidi"/>
      <w:sz w:val="30"/>
      <w:szCs w:val="30"/>
    </w:rPr>
  </w:style>
  <w:style w:type="character" w:styleId="Kiemels2">
    <w:name w:val="Strong"/>
    <w:basedOn w:val="Bekezdsalapbettpusa"/>
    <w:uiPriority w:val="22"/>
    <w:qFormat/>
    <w:rsid w:val="00E70F93"/>
    <w:rPr>
      <w:b/>
      <w:bCs/>
    </w:rPr>
  </w:style>
  <w:style w:type="character" w:styleId="Kiemels">
    <w:name w:val="Emphasis"/>
    <w:basedOn w:val="Bekezdsalapbettpusa"/>
    <w:uiPriority w:val="20"/>
    <w:qFormat/>
    <w:rsid w:val="00E70F93"/>
    <w:rPr>
      <w:i/>
      <w:iCs/>
      <w:color w:val="F79646" w:themeColor="accent6"/>
    </w:rPr>
  </w:style>
  <w:style w:type="paragraph" w:styleId="Nincstrkz">
    <w:name w:val="No Spacing"/>
    <w:uiPriority w:val="1"/>
    <w:qFormat/>
    <w:rsid w:val="00E70F93"/>
    <w:pPr>
      <w:spacing w:after="0" w:line="240" w:lineRule="auto"/>
    </w:pPr>
  </w:style>
  <w:style w:type="paragraph" w:styleId="Idzet">
    <w:name w:val="Quote"/>
    <w:basedOn w:val="Norml"/>
    <w:next w:val="Norml"/>
    <w:link w:val="IdzetChar"/>
    <w:uiPriority w:val="29"/>
    <w:qFormat/>
    <w:rsid w:val="00E70F93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IdzetChar">
    <w:name w:val="Idézet Char"/>
    <w:basedOn w:val="Bekezdsalapbettpusa"/>
    <w:link w:val="Idzet"/>
    <w:uiPriority w:val="29"/>
    <w:rsid w:val="00E70F93"/>
    <w:rPr>
      <w:i/>
      <w:iCs/>
      <w:color w:val="262626" w:themeColor="text1" w:themeTint="D9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E70F93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F79646" w:themeColor="accent6"/>
      <w:sz w:val="32"/>
      <w:szCs w:val="32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E70F93"/>
    <w:rPr>
      <w:rFonts w:asciiTheme="majorHAnsi" w:eastAsiaTheme="majorEastAsia" w:hAnsiTheme="majorHAnsi" w:cstheme="majorBidi"/>
      <w:i/>
      <w:iCs/>
      <w:color w:val="F79646" w:themeColor="accent6"/>
      <w:sz w:val="32"/>
      <w:szCs w:val="32"/>
    </w:rPr>
  </w:style>
  <w:style w:type="character" w:styleId="Finomkiemels">
    <w:name w:val="Subtle Emphasis"/>
    <w:basedOn w:val="Bekezdsalapbettpusa"/>
    <w:uiPriority w:val="19"/>
    <w:qFormat/>
    <w:rsid w:val="00E70F93"/>
    <w:rPr>
      <w:i/>
      <w:iCs/>
    </w:rPr>
  </w:style>
  <w:style w:type="character" w:styleId="Erskiemels">
    <w:name w:val="Intense Emphasis"/>
    <w:basedOn w:val="Bekezdsalapbettpusa"/>
    <w:uiPriority w:val="21"/>
    <w:qFormat/>
    <w:rsid w:val="00E70F93"/>
    <w:rPr>
      <w:b/>
      <w:bCs/>
      <w:i/>
      <w:iCs/>
    </w:rPr>
  </w:style>
  <w:style w:type="character" w:styleId="Finomhivatkozs">
    <w:name w:val="Subtle Reference"/>
    <w:basedOn w:val="Bekezdsalapbettpusa"/>
    <w:uiPriority w:val="31"/>
    <w:qFormat/>
    <w:rsid w:val="00E70F93"/>
    <w:rPr>
      <w:smallCaps/>
      <w:color w:val="595959" w:themeColor="text1" w:themeTint="A6"/>
    </w:rPr>
  </w:style>
  <w:style w:type="character" w:styleId="Ershivatkozs">
    <w:name w:val="Intense Reference"/>
    <w:basedOn w:val="Bekezdsalapbettpusa"/>
    <w:uiPriority w:val="32"/>
    <w:qFormat/>
    <w:rsid w:val="00E70F93"/>
    <w:rPr>
      <w:b/>
      <w:bCs/>
      <w:smallCaps/>
      <w:color w:val="F79646" w:themeColor="accent6"/>
    </w:rPr>
  </w:style>
  <w:style w:type="character" w:styleId="Knyvcme">
    <w:name w:val="Book Title"/>
    <w:basedOn w:val="Bekezdsalapbettpusa"/>
    <w:uiPriority w:val="33"/>
    <w:qFormat/>
    <w:rsid w:val="00E70F93"/>
    <w:rPr>
      <w:b/>
      <w:bCs/>
      <w:caps w:val="0"/>
      <w:smallCaps/>
      <w:spacing w:val="7"/>
      <w:sz w:val="21"/>
      <w:szCs w:val="21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E70F93"/>
    <w:pPr>
      <w:outlineLvl w:val="9"/>
    </w:pPr>
  </w:style>
  <w:style w:type="character" w:styleId="Hiperhivatkozs">
    <w:name w:val="Hyperlink"/>
    <w:basedOn w:val="Bekezdsalapbettpusa"/>
    <w:uiPriority w:val="99"/>
    <w:unhideWhenUsed/>
    <w:rsid w:val="00937FAF"/>
    <w:rPr>
      <w:color w:val="0000FF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BF4174"/>
    <w:pPr>
      <w:spacing w:after="160" w:line="25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Default">
    <w:name w:val="Default"/>
    <w:rsid w:val="002A2328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182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9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eng.unideb.hu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249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Debrecen</vt:lpstr>
    </vt:vector>
  </TitlesOfParts>
  <Company/>
  <LinksUpToDate>false</LinksUpToDate>
  <CharactersWithSpaces>1671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Debrecen</dc:title>
  <dc:subject/>
  <dc:creator>Balázs</dc:creator>
  <cp:keywords/>
  <cp:lastModifiedBy>Bak Judit</cp:lastModifiedBy>
  <cp:revision>4</cp:revision>
  <cp:lastPrinted>2021-09-20T08:01:00Z</cp:lastPrinted>
  <dcterms:created xsi:type="dcterms:W3CDTF">2023-02-16T15:27:00Z</dcterms:created>
  <dcterms:modified xsi:type="dcterms:W3CDTF">2023-02-17T14:00:00Z</dcterms:modified>
</cp:coreProperties>
</file>