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A6" w:rsidRPr="00AF63B8" w:rsidRDefault="00C54E50" w:rsidP="00490E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  <w:t>Záróvizsga t</w:t>
      </w:r>
      <w:r w:rsidR="00EC7DAA" w:rsidRPr="00AF63B8"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  <w:t>ételek</w:t>
      </w:r>
    </w:p>
    <w:p w:rsidR="001408B9" w:rsidRPr="00AF63B8" w:rsidRDefault="00C54E50" w:rsidP="001C29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 xml:space="preserve">Műszaki Menedzser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>MSc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 xml:space="preserve"> s</w:t>
      </w:r>
      <w:r w:rsidR="00EC7DAA" w:rsidRPr="00AF63B8"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>zak</w:t>
      </w:r>
    </w:p>
    <w:p w:rsidR="001C29A6" w:rsidRDefault="004679FF" w:rsidP="001C29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>Integrált műszaki témakör -</w:t>
      </w:r>
      <w:r w:rsidR="00AF63B8"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 xml:space="preserve"> Anyagmozgatás és logisztika specializáció</w:t>
      </w:r>
    </w:p>
    <w:p w:rsidR="00217BB0" w:rsidRPr="00AF63B8" w:rsidRDefault="00E91E08" w:rsidP="001C29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>2022</w:t>
      </w:r>
    </w:p>
    <w:p w:rsidR="001C29A6" w:rsidRPr="00AF63B8" w:rsidRDefault="001C29A6" w:rsidP="001408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hu-HU" w:eastAsia="de-DE"/>
        </w:rPr>
      </w:pPr>
    </w:p>
    <w:p w:rsidR="00EC7DAA" w:rsidRPr="00AF63B8" w:rsidRDefault="00EC7DAA" w:rsidP="00994BD2">
      <w:pPr>
        <w:pStyle w:val="Listaszerbekezds"/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Digi</w:t>
      </w:r>
      <w:r w:rsid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tális logisztika napjainkban. Digi</w:t>
      </w: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tális logisztikai folyamat felépítése és annak elemei</w:t>
      </w:r>
    </w:p>
    <w:p w:rsidR="00EC7DAA" w:rsidRPr="00AF63B8" w:rsidRDefault="00EC7DAA" w:rsidP="00994BD2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E-beszerzés alkalmazása. E-beszerzés elemei, módszerei és az elektronikus </w:t>
      </w:r>
      <w:proofErr w:type="gramStart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aukciók</w:t>
      </w:r>
      <w:proofErr w:type="gramEnd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felépítése, típusai</w:t>
      </w:r>
    </w:p>
    <w:p w:rsidR="00EC7DAA" w:rsidRPr="00AF63B8" w:rsidRDefault="00EC7DAA" w:rsidP="00994BD2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Negyedi</w:t>
      </w:r>
      <w:r w:rsid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k</w:t>
      </w: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Ipari Forradalom. Ipar 4.0 </w:t>
      </w:r>
      <w:r w:rsidR="00AF63B8"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ére</w:t>
      </w:r>
      <w:bookmarkStart w:id="0" w:name="_GoBack"/>
      <w:bookmarkEnd w:id="0"/>
      <w:r w:rsidR="00AF63B8"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ttségi</w:t>
      </w: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modellje és kihívásai.</w:t>
      </w:r>
    </w:p>
    <w:p w:rsidR="00EC7DAA" w:rsidRPr="00AF63B8" w:rsidRDefault="00EC7DAA" w:rsidP="00994BD2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Okos város </w:t>
      </w:r>
      <w:proofErr w:type="gramStart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koncepció</w:t>
      </w:r>
      <w:proofErr w:type="gramEnd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és az Ipar 4.0 eszközei. (</w:t>
      </w:r>
      <w:proofErr w:type="spellStart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IoT</w:t>
      </w:r>
      <w:proofErr w:type="spellEnd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, </w:t>
      </w:r>
      <w:proofErr w:type="gramStart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felhő szolgáltatások</w:t>
      </w:r>
      <w:proofErr w:type="gramEnd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, MES, Big Data, </w:t>
      </w:r>
      <w:proofErr w:type="spellStart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Robotizác</w:t>
      </w:r>
      <w:r w:rsid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i</w:t>
      </w: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ó</w:t>
      </w:r>
      <w:proofErr w:type="spellEnd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)</w:t>
      </w:r>
    </w:p>
    <w:p w:rsidR="00EC7DAA" w:rsidRPr="00AF63B8" w:rsidRDefault="00EC7DAA" w:rsidP="00994BD2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proofErr w:type="gramStart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Komplex</w:t>
      </w:r>
      <w:proofErr w:type="gramEnd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probléma megoldási folyamat eszközei és lépései. </w:t>
      </w:r>
    </w:p>
    <w:p w:rsidR="00EC7DAA" w:rsidRPr="00AF63B8" w:rsidRDefault="00EC7DAA" w:rsidP="00994BD2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Termékazonosítási megoldások és </w:t>
      </w:r>
      <w:r w:rsidR="00AF63B8"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nyomon követés</w:t>
      </w:r>
      <w:r w:rsidR="00565566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. (o</w:t>
      </w: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kos </w:t>
      </w:r>
      <w:r w:rsidR="00AF63B8"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címkék</w:t>
      </w:r>
      <w:r w:rsidR="00565566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, RFID, vonal kód, QR kód, o</w:t>
      </w: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kos gyártás)</w:t>
      </w:r>
    </w:p>
    <w:p w:rsidR="00EC7DAA" w:rsidRPr="00AF63B8" w:rsidRDefault="00EC7DAA" w:rsidP="00994BD2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Előrejelzés fontossága a termelés logisztikában. </w:t>
      </w:r>
      <w:proofErr w:type="spellStart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Előrejelzési</w:t>
      </w:r>
      <w:proofErr w:type="spellEnd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módszerek, előrejelzés hibájának a számítása. (MAD, MSE, követő jel)</w:t>
      </w:r>
    </w:p>
    <w:p w:rsidR="00C94FD5" w:rsidRPr="00AF63B8" w:rsidRDefault="00C94FD5" w:rsidP="00994BD2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Intelligens közlekedési rendszerek és alkalmazásának területei. </w:t>
      </w:r>
      <w:r w:rsidR="00AF63B8"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Eszközök,</w:t>
      </w: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amelyek csökkenteni képesek a városi torlódásokat. </w:t>
      </w:r>
    </w:p>
    <w:p w:rsidR="00DA43EF" w:rsidRPr="00AF63B8" w:rsidRDefault="00DA43EF" w:rsidP="00994BD2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Vállalati logisztika területei. A logisztika folyamata beszerzéstől az értékesítésig. (Készletgazdálkodás, készlet menedzsment, beszállító értékelés)</w:t>
      </w:r>
    </w:p>
    <w:p w:rsidR="00DA43EF" w:rsidRPr="00AF63B8" w:rsidRDefault="00DA43EF" w:rsidP="00994BD2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Visszaáramló és a </w:t>
      </w:r>
      <w:proofErr w:type="gramStart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hulladék gazdálkodási</w:t>
      </w:r>
      <w:proofErr w:type="gramEnd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logisztika. Logisztikai folyamatok és szolgáltatások értékesítés után.</w:t>
      </w:r>
    </w:p>
    <w:p w:rsidR="00DA43EF" w:rsidRPr="00AF63B8" w:rsidRDefault="00DA43EF" w:rsidP="00994BD2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Toló és húzó rendszerű logisztika ütemezési módszerei. (MRP I, MRP II, ERP, KANBAN)</w:t>
      </w:r>
    </w:p>
    <w:p w:rsidR="00DA43EF" w:rsidRPr="00AF63B8" w:rsidRDefault="00DA43EF" w:rsidP="00994BD2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Ellátási lánc menedzsment. Ellátási lánc típusai. Anyag és </w:t>
      </w:r>
      <w:proofErr w:type="gramStart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információ</w:t>
      </w:r>
      <w:proofErr w:type="gramEnd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áramlás biztosításának eszközei.  </w:t>
      </w:r>
    </w:p>
    <w:p w:rsidR="00371B6A" w:rsidRPr="00AF63B8" w:rsidRDefault="00DA43EF" w:rsidP="00994BD2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proofErr w:type="gramStart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Folyamat modellezés</w:t>
      </w:r>
      <w:proofErr w:type="gramEnd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esemény vezérelt folyamatlánc </w:t>
      </w:r>
      <w:r w:rsid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diagrammal</w:t>
      </w: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. Az EPC elemei és alkalmazásának szabályai.</w:t>
      </w:r>
    </w:p>
    <w:p w:rsidR="00DA43EF" w:rsidRDefault="00DA43EF" w:rsidP="00994BD2">
      <w:pPr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LEAN menedzsment logisztikai </w:t>
      </w:r>
      <w:proofErr w:type="gramStart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koncepciója</w:t>
      </w:r>
      <w:proofErr w:type="gramEnd"/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. Húzó logisztika elemei és a folyamatok tel</w:t>
      </w:r>
      <w:r w:rsidR="00565566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jesítmény mérésének eszközei. (s</w:t>
      </w:r>
      <w:r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zupermarket, WIP, </w:t>
      </w:r>
      <w:r w:rsidR="00565566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JIT, </w:t>
      </w:r>
      <w:proofErr w:type="spellStart"/>
      <w:r w:rsidR="00565566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KPIs</w:t>
      </w:r>
      <w:proofErr w:type="spellEnd"/>
      <w:r w:rsidR="00565566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: FTQ, TPT, TPC, CT</w:t>
      </w:r>
      <w:r w:rsidR="00B2265C" w:rsidRPr="00AF63B8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, termelékenység)</w:t>
      </w:r>
    </w:p>
    <w:sectPr w:rsidR="00DA43EF" w:rsidSect="00025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74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45" w:rsidRDefault="00727945" w:rsidP="001408B9">
      <w:pPr>
        <w:spacing w:after="0" w:line="240" w:lineRule="auto"/>
      </w:pPr>
      <w:r>
        <w:separator/>
      </w:r>
    </w:p>
  </w:endnote>
  <w:endnote w:type="continuationSeparator" w:id="0">
    <w:p w:rsidR="00727945" w:rsidRDefault="00727945" w:rsidP="001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25" w:rsidRDefault="00FA45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25" w:rsidRDefault="00FA452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25" w:rsidRDefault="00FA45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45" w:rsidRDefault="00727945" w:rsidP="001408B9">
      <w:pPr>
        <w:spacing w:after="0" w:line="240" w:lineRule="auto"/>
      </w:pPr>
      <w:r>
        <w:separator/>
      </w:r>
    </w:p>
  </w:footnote>
  <w:footnote w:type="continuationSeparator" w:id="0">
    <w:p w:rsidR="00727945" w:rsidRDefault="00727945" w:rsidP="0014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25" w:rsidRDefault="00FA45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D2" w:rsidRPr="00C17049" w:rsidRDefault="00994BD2" w:rsidP="00FA4525">
    <w:pPr>
      <w:pStyle w:val="lfej"/>
      <w:tabs>
        <w:tab w:val="clear" w:pos="9072"/>
        <w:tab w:val="right" w:pos="9356"/>
      </w:tabs>
      <w:spacing w:line="276" w:lineRule="auto"/>
      <w:ind w:left="-1417" w:right="-11"/>
      <w:jc w:val="right"/>
      <w:rPr>
        <w:rFonts w:ascii="Verdana" w:hAnsi="Verdana"/>
        <w:b/>
        <w:color w:val="004735"/>
        <w:sz w:val="16"/>
        <w:szCs w:val="16"/>
        <w:lang w:val="hu-HU"/>
      </w:rPr>
    </w:pPr>
    <w:r w:rsidRPr="00701FA8">
      <w:rPr>
        <w:rFonts w:ascii="DINPro-Bold" w:hAnsi="DINPro-Bold"/>
        <w:noProof/>
        <w:color w:val="004735"/>
        <w:lang w:val="hu-HU"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-85725</wp:posOffset>
          </wp:positionH>
          <wp:positionV relativeFrom="paragraph">
            <wp:posOffset>-449580</wp:posOffset>
          </wp:positionV>
          <wp:extent cx="6753225" cy="129667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3776" cy="1306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7049">
      <w:rPr>
        <w:rFonts w:ascii="Verdana" w:hAnsi="Verdana"/>
        <w:b/>
        <w:color w:val="004735"/>
        <w:sz w:val="16"/>
        <w:szCs w:val="16"/>
        <w:lang w:val="hu-HU"/>
      </w:rPr>
      <w:t>Műszaki Kar</w:t>
    </w:r>
  </w:p>
  <w:p w:rsidR="00994BD2" w:rsidRPr="00C17049" w:rsidRDefault="00994BD2" w:rsidP="00FA4525">
    <w:pPr>
      <w:pStyle w:val="lfej"/>
      <w:tabs>
        <w:tab w:val="clear" w:pos="9072"/>
        <w:tab w:val="right" w:pos="9214"/>
      </w:tabs>
      <w:spacing w:line="276" w:lineRule="auto"/>
      <w:ind w:left="-1417" w:right="-11"/>
      <w:jc w:val="right"/>
      <w:rPr>
        <w:rFonts w:ascii="Verdana" w:hAnsi="Verdana"/>
        <w:b/>
        <w:color w:val="004735"/>
        <w:sz w:val="16"/>
        <w:szCs w:val="16"/>
        <w:lang w:val="hu-HU"/>
      </w:rPr>
    </w:pPr>
    <w:r w:rsidRPr="00C17049">
      <w:rPr>
        <w:rFonts w:ascii="Verdana" w:hAnsi="Verdana"/>
        <w:b/>
        <w:color w:val="004735"/>
        <w:sz w:val="16"/>
        <w:szCs w:val="16"/>
        <w:lang w:val="hu-HU"/>
      </w:rPr>
      <w:t>Műszaki Menedzsment és Vállalkozási Tanszék</w:t>
    </w:r>
  </w:p>
  <w:p w:rsidR="001408B9" w:rsidRPr="00994BD2" w:rsidRDefault="00994BD2" w:rsidP="00FA4525">
    <w:pPr>
      <w:pStyle w:val="lfej"/>
      <w:tabs>
        <w:tab w:val="clear" w:pos="9072"/>
        <w:tab w:val="left" w:pos="9356"/>
      </w:tabs>
      <w:spacing w:line="276" w:lineRule="auto"/>
      <w:ind w:left="-1417" w:right="-11"/>
      <w:jc w:val="right"/>
      <w:rPr>
        <w:rFonts w:ascii="Verdana" w:hAnsi="Verdana"/>
        <w:color w:val="004735"/>
        <w:sz w:val="16"/>
        <w:szCs w:val="16"/>
        <w:lang w:val="hu-HU"/>
      </w:rPr>
    </w:pPr>
    <w:r w:rsidRPr="00C17049">
      <w:rPr>
        <w:rFonts w:ascii="Verdana" w:hAnsi="Verdana"/>
        <w:color w:val="004735"/>
        <w:sz w:val="16"/>
        <w:szCs w:val="16"/>
        <w:lang w:val="hu-HU"/>
      </w:rPr>
      <w:t xml:space="preserve">4028 Debrecen </w:t>
    </w:r>
    <w:proofErr w:type="spellStart"/>
    <w:r w:rsidRPr="00C17049">
      <w:rPr>
        <w:rFonts w:ascii="Verdana" w:hAnsi="Verdana"/>
        <w:color w:val="004735"/>
        <w:sz w:val="16"/>
        <w:szCs w:val="16"/>
        <w:lang w:val="hu-HU"/>
      </w:rPr>
      <w:t>Ótemető</w:t>
    </w:r>
    <w:proofErr w:type="spellEnd"/>
    <w:r w:rsidRPr="00C17049">
      <w:rPr>
        <w:rFonts w:ascii="Verdana" w:hAnsi="Verdana"/>
        <w:color w:val="004735"/>
        <w:sz w:val="16"/>
        <w:szCs w:val="16"/>
        <w:lang w:val="hu-HU"/>
      </w:rPr>
      <w:t xml:space="preserve"> utca 2-4</w:t>
    </w:r>
    <w:r w:rsidRPr="00C17049">
      <w:rPr>
        <w:rFonts w:ascii="Verdana" w:hAnsi="Verdana"/>
        <w:color w:val="004735"/>
        <w:sz w:val="16"/>
        <w:szCs w:val="16"/>
        <w:lang w:val="hu-HU"/>
      </w:rPr>
      <w:br/>
      <w:t>Telefon</w:t>
    </w:r>
    <w:proofErr w:type="gramStart"/>
    <w:r w:rsidRPr="00C17049">
      <w:rPr>
        <w:rFonts w:ascii="Verdana" w:hAnsi="Verdana"/>
        <w:color w:val="004735"/>
        <w:sz w:val="16"/>
        <w:szCs w:val="16"/>
        <w:lang w:val="hu-HU"/>
      </w:rPr>
      <w:t>.:</w:t>
    </w:r>
    <w:proofErr w:type="gramEnd"/>
    <w:r w:rsidRPr="00C17049">
      <w:rPr>
        <w:rFonts w:ascii="Verdana" w:hAnsi="Verdana"/>
        <w:color w:val="004735"/>
        <w:sz w:val="16"/>
        <w:szCs w:val="16"/>
        <w:lang w:val="hu-HU"/>
      </w:rPr>
      <w:t xml:space="preserve"> 52/415-155/77730 </w:t>
    </w:r>
  </w:p>
  <w:p w:rsidR="001408B9" w:rsidRPr="00EC41EB" w:rsidRDefault="001408B9" w:rsidP="001408B9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:rsidR="001408B9" w:rsidRDefault="001408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25" w:rsidRDefault="00FA45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49FD"/>
    <w:multiLevelType w:val="multilevel"/>
    <w:tmpl w:val="6A5C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5"/>
    <w:rsid w:val="00016AB6"/>
    <w:rsid w:val="0002022B"/>
    <w:rsid w:val="00025BE6"/>
    <w:rsid w:val="000D09D4"/>
    <w:rsid w:val="000F240F"/>
    <w:rsid w:val="001058C9"/>
    <w:rsid w:val="00114B98"/>
    <w:rsid w:val="00137549"/>
    <w:rsid w:val="001408B9"/>
    <w:rsid w:val="00155EFF"/>
    <w:rsid w:val="001769B6"/>
    <w:rsid w:val="001C29A6"/>
    <w:rsid w:val="001D3930"/>
    <w:rsid w:val="00207ADD"/>
    <w:rsid w:val="00217BB0"/>
    <w:rsid w:val="002427F5"/>
    <w:rsid w:val="0025219A"/>
    <w:rsid w:val="00255F33"/>
    <w:rsid w:val="00256EC5"/>
    <w:rsid w:val="002B4A74"/>
    <w:rsid w:val="002C688C"/>
    <w:rsid w:val="0035151E"/>
    <w:rsid w:val="003543A4"/>
    <w:rsid w:val="00371B6A"/>
    <w:rsid w:val="003936AB"/>
    <w:rsid w:val="00432F01"/>
    <w:rsid w:val="004679FF"/>
    <w:rsid w:val="00490E08"/>
    <w:rsid w:val="004B4153"/>
    <w:rsid w:val="004C2A0C"/>
    <w:rsid w:val="004C48BF"/>
    <w:rsid w:val="004C52AD"/>
    <w:rsid w:val="004D01C4"/>
    <w:rsid w:val="00565566"/>
    <w:rsid w:val="00611D80"/>
    <w:rsid w:val="00636CCD"/>
    <w:rsid w:val="00657C5E"/>
    <w:rsid w:val="00671BEE"/>
    <w:rsid w:val="006C2CCD"/>
    <w:rsid w:val="00700A18"/>
    <w:rsid w:val="007100EC"/>
    <w:rsid w:val="00716A1B"/>
    <w:rsid w:val="00727945"/>
    <w:rsid w:val="00755E17"/>
    <w:rsid w:val="0078644E"/>
    <w:rsid w:val="007A3D63"/>
    <w:rsid w:val="007B4B61"/>
    <w:rsid w:val="00830579"/>
    <w:rsid w:val="008D3932"/>
    <w:rsid w:val="00947AB4"/>
    <w:rsid w:val="00994BD2"/>
    <w:rsid w:val="009B1DB4"/>
    <w:rsid w:val="00A15363"/>
    <w:rsid w:val="00A93DDD"/>
    <w:rsid w:val="00A94A3F"/>
    <w:rsid w:val="00AA225B"/>
    <w:rsid w:val="00AA6245"/>
    <w:rsid w:val="00AB59D5"/>
    <w:rsid w:val="00AD5FD5"/>
    <w:rsid w:val="00AF63B8"/>
    <w:rsid w:val="00B2265C"/>
    <w:rsid w:val="00B4095B"/>
    <w:rsid w:val="00B44C6B"/>
    <w:rsid w:val="00B50C79"/>
    <w:rsid w:val="00B5104C"/>
    <w:rsid w:val="00B81164"/>
    <w:rsid w:val="00BF700D"/>
    <w:rsid w:val="00C358C6"/>
    <w:rsid w:val="00C45AF7"/>
    <w:rsid w:val="00C51CA5"/>
    <w:rsid w:val="00C54E50"/>
    <w:rsid w:val="00C94FD5"/>
    <w:rsid w:val="00CA5029"/>
    <w:rsid w:val="00CF389A"/>
    <w:rsid w:val="00D81045"/>
    <w:rsid w:val="00D84297"/>
    <w:rsid w:val="00DA43EF"/>
    <w:rsid w:val="00DD767A"/>
    <w:rsid w:val="00E23C22"/>
    <w:rsid w:val="00E91E08"/>
    <w:rsid w:val="00EC7536"/>
    <w:rsid w:val="00EC7DAA"/>
    <w:rsid w:val="00EF1BB6"/>
    <w:rsid w:val="00F06ED2"/>
    <w:rsid w:val="00F2357E"/>
    <w:rsid w:val="00FA4525"/>
    <w:rsid w:val="00FB6708"/>
    <w:rsid w:val="00FC0586"/>
    <w:rsid w:val="00FE29D6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75744-6AFF-4658-AD0A-442A28DD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153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02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8B9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14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8B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Kocsi</dc:creator>
  <cp:lastModifiedBy>Anton Sándorné</cp:lastModifiedBy>
  <cp:revision>3</cp:revision>
  <dcterms:created xsi:type="dcterms:W3CDTF">2022-03-03T10:11:00Z</dcterms:created>
  <dcterms:modified xsi:type="dcterms:W3CDTF">2022-03-03T10:20:00Z</dcterms:modified>
</cp:coreProperties>
</file>